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17119636"/>
        <w:docPartObj>
          <w:docPartGallery w:val="Cover Pages"/>
          <w:docPartUnique/>
        </w:docPartObj>
      </w:sdtPr>
      <w:sdtEndPr/>
      <w:sdtContent>
        <w:p w14:paraId="3829B964" w14:textId="36490308" w:rsidR="00534D11" w:rsidRDefault="001374EB">
          <w:r>
            <w:rPr>
              <w:noProof/>
            </w:rPr>
            <mc:AlternateContent>
              <mc:Choice Requires="wps">
                <w:drawing>
                  <wp:anchor distT="0" distB="0" distL="114300" distR="114300" simplePos="0" relativeHeight="251658241" behindDoc="0" locked="0" layoutInCell="1" allowOverlap="1" wp14:anchorId="724F8348" wp14:editId="5985C021">
                    <wp:simplePos x="0" y="0"/>
                    <wp:positionH relativeFrom="margin">
                      <wp:posOffset>-635</wp:posOffset>
                    </wp:positionH>
                    <wp:positionV relativeFrom="paragraph">
                      <wp:posOffset>7378700</wp:posOffset>
                    </wp:positionV>
                    <wp:extent cx="5760000" cy="333955"/>
                    <wp:effectExtent l="0" t="0" r="0" b="9525"/>
                    <wp:wrapNone/>
                    <wp:docPr id="2" name="Rectangle 2"/>
                    <wp:cNvGraphicFramePr/>
                    <a:graphic xmlns:a="http://schemas.openxmlformats.org/drawingml/2006/main">
                      <a:graphicData uri="http://schemas.microsoft.com/office/word/2010/wordprocessingShape">
                        <wps:wsp>
                          <wps:cNvSpPr/>
                          <wps:spPr>
                            <a:xfrm>
                              <a:off x="0" y="0"/>
                              <a:ext cx="5760000" cy="333955"/>
                            </a:xfrm>
                            <a:prstGeom prst="rect">
                              <a:avLst/>
                            </a:prstGeom>
                            <a:solidFill>
                              <a:srgbClr val="E5E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95BBE" id="Rectangle 2" o:spid="_x0000_s1026" style="position:absolute;margin-left:-.05pt;margin-top:581pt;width:453.55pt;height:26.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" fillcolor="#e5e5e5" stroked="f" strokeweight="1pt">
                    <w10:wrap anchorx="margin"/>
                  </v:rect>
                </w:pict>
              </mc:Fallback>
            </mc:AlternateContent>
          </w:r>
          <w:r>
            <w:rPr>
              <w:noProof/>
            </w:rPr>
            <mc:AlternateContent>
              <mc:Choice Requires="wps">
                <w:drawing>
                  <wp:anchor distT="45720" distB="45720" distL="114300" distR="114300" simplePos="0" relativeHeight="251658240" behindDoc="0" locked="0" layoutInCell="1" allowOverlap="1" wp14:anchorId="7B8741D1" wp14:editId="7B28A00E">
                    <wp:simplePos x="0" y="0"/>
                    <wp:positionH relativeFrom="margin">
                      <wp:posOffset>0</wp:posOffset>
                    </wp:positionH>
                    <wp:positionV relativeFrom="paragraph">
                      <wp:posOffset>5152390</wp:posOffset>
                    </wp:positionV>
                    <wp:extent cx="5760000" cy="22263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226310"/>
                            </a:xfrm>
                            <a:prstGeom prst="rect">
                              <a:avLst/>
                            </a:prstGeom>
                            <a:solidFill>
                              <a:srgbClr val="153C65"/>
                            </a:solidFill>
                            <a:ln w="9525">
                              <a:noFill/>
                              <a:miter lim="800000"/>
                              <a:headEnd/>
                              <a:tailEnd/>
                            </a:ln>
                          </wps:spPr>
                          <wps:txbx>
                            <w:txbxContent>
                              <w:p w14:paraId="7F2EF8CB" w14:textId="5F08BAB0" w:rsidR="00534D11" w:rsidRPr="005F61C5" w:rsidRDefault="00A87E96" w:rsidP="00D3492D">
                                <w:pPr>
                                  <w:jc w:val="center"/>
                                  <w:rPr>
                                    <w:rFonts w:asciiTheme="majorHAnsi" w:hAnsiTheme="majorHAnsi" w:cstheme="majorHAnsi"/>
                                    <w:sz w:val="56"/>
                                    <w:szCs w:val="56"/>
                                  </w:rPr>
                                </w:pPr>
                                <w:r>
                                  <w:rPr>
                                    <w:rFonts w:asciiTheme="majorHAnsi" w:hAnsiTheme="majorHAnsi" w:cstheme="majorHAnsi"/>
                                    <w:sz w:val="56"/>
                                    <w:szCs w:val="56"/>
                                  </w:rPr>
                                  <w:br/>
                                </w:r>
                                <w:r w:rsidR="00713B66">
                                  <w:rPr>
                                    <w:rFonts w:asciiTheme="majorHAnsi" w:hAnsiTheme="majorHAnsi" w:cstheme="majorHAnsi"/>
                                    <w:sz w:val="56"/>
                                    <w:szCs w:val="56"/>
                                  </w:rPr>
                                  <w:t>Tillaga að s</w:t>
                                </w:r>
                                <w:r w:rsidR="00534D11" w:rsidRPr="005F61C5">
                                  <w:rPr>
                                    <w:rFonts w:asciiTheme="majorHAnsi" w:hAnsiTheme="majorHAnsi" w:cstheme="majorHAnsi"/>
                                    <w:sz w:val="56"/>
                                    <w:szCs w:val="56"/>
                                  </w:rPr>
                                  <w:t>tefnum</w:t>
                                </w:r>
                                <w:r w:rsidR="007573B1">
                                  <w:rPr>
                                    <w:rFonts w:asciiTheme="majorHAnsi" w:hAnsiTheme="majorHAnsi" w:cstheme="majorHAnsi"/>
                                    <w:sz w:val="56"/>
                                    <w:szCs w:val="56"/>
                                  </w:rPr>
                                  <w:t>örkun</w:t>
                                </w:r>
                                <w:r w:rsidR="00534D11" w:rsidRPr="005F61C5">
                                  <w:rPr>
                                    <w:rFonts w:asciiTheme="majorHAnsi" w:hAnsiTheme="majorHAnsi" w:cstheme="majorHAnsi"/>
                                    <w:sz w:val="56"/>
                                    <w:szCs w:val="56"/>
                                  </w:rPr>
                                  <w:t xml:space="preserve"> Sambands íslenskra sveitarfélaga 2022-2026</w:t>
                                </w:r>
                              </w:p>
                              <w:p w14:paraId="0E83A8AD" w14:textId="336942D5" w:rsidR="008B28A8" w:rsidRPr="00A87E96" w:rsidRDefault="00A87E96" w:rsidP="00D3492D">
                                <w:pPr>
                                  <w:jc w:val="center"/>
                                  <w:rPr>
                                    <w:sz w:val="32"/>
                                    <w:szCs w:val="32"/>
                                  </w:rPr>
                                </w:pPr>
                                <w:r w:rsidRPr="00A87E96">
                                  <w:rPr>
                                    <w:sz w:val="32"/>
                                    <w:szCs w:val="32"/>
                                  </w:rPr>
                                  <w:t xml:space="preserve">Vinnuskjal </w:t>
                                </w:r>
                                <w:r w:rsidR="00B61ABF">
                                  <w:rPr>
                                    <w:sz w:val="32"/>
                                    <w:szCs w:val="32"/>
                                  </w:rPr>
                                  <w:t>- Hópur</w:t>
                                </w:r>
                                <w:r w:rsidR="00CD5D5E">
                                  <w:rPr>
                                    <w:sz w:val="32"/>
                                    <w:szCs w:val="32"/>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741D1" id="_x0000_t202" coordsize="21600,21600" o:spt="202" path="m,l,21600r21600,l21600,xe">
                    <v:stroke joinstyle="miter"/>
                    <v:path gradientshapeok="t" o:connecttype="rect"/>
                  </v:shapetype>
                  <v:shape id="Text Box 2" o:spid="_x0000_s1026" type="#_x0000_t202" style="position:absolute;margin-left:0;margin-top:405.7pt;width:453.55pt;height:175.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" fillcolor="#153c65" stroked="f">
                    <v:textbox>
                      <w:txbxContent>
                        <w:p w14:paraId="7F2EF8CB" w14:textId="5F08BAB0" w:rsidR="00534D11" w:rsidRPr="005F61C5" w:rsidRDefault="00A87E96" w:rsidP="00D3492D">
                          <w:pPr>
                            <w:jc w:val="center"/>
                            <w:rPr>
                              <w:rFonts w:asciiTheme="majorHAnsi" w:hAnsiTheme="majorHAnsi" w:cstheme="majorHAnsi"/>
                              <w:sz w:val="56"/>
                              <w:szCs w:val="56"/>
                            </w:rPr>
                          </w:pPr>
                          <w:r>
                            <w:rPr>
                              <w:rFonts w:asciiTheme="majorHAnsi" w:hAnsiTheme="majorHAnsi" w:cstheme="majorHAnsi"/>
                              <w:sz w:val="56"/>
                              <w:szCs w:val="56"/>
                            </w:rPr>
                            <w:br/>
                          </w:r>
                          <w:r w:rsidR="00713B66">
                            <w:rPr>
                              <w:rFonts w:asciiTheme="majorHAnsi" w:hAnsiTheme="majorHAnsi" w:cstheme="majorHAnsi"/>
                              <w:sz w:val="56"/>
                              <w:szCs w:val="56"/>
                            </w:rPr>
                            <w:t>Tillaga að s</w:t>
                          </w:r>
                          <w:r w:rsidR="00534D11" w:rsidRPr="005F61C5">
                            <w:rPr>
                              <w:rFonts w:asciiTheme="majorHAnsi" w:hAnsiTheme="majorHAnsi" w:cstheme="majorHAnsi"/>
                              <w:sz w:val="56"/>
                              <w:szCs w:val="56"/>
                            </w:rPr>
                            <w:t>tefnum</w:t>
                          </w:r>
                          <w:r w:rsidR="007573B1">
                            <w:rPr>
                              <w:rFonts w:asciiTheme="majorHAnsi" w:hAnsiTheme="majorHAnsi" w:cstheme="majorHAnsi"/>
                              <w:sz w:val="56"/>
                              <w:szCs w:val="56"/>
                            </w:rPr>
                            <w:t>örkun</w:t>
                          </w:r>
                          <w:r w:rsidR="00534D11" w:rsidRPr="005F61C5">
                            <w:rPr>
                              <w:rFonts w:asciiTheme="majorHAnsi" w:hAnsiTheme="majorHAnsi" w:cstheme="majorHAnsi"/>
                              <w:sz w:val="56"/>
                              <w:szCs w:val="56"/>
                            </w:rPr>
                            <w:t xml:space="preserve"> Sambands íslenskra sveitarfélaga 2022-2026</w:t>
                          </w:r>
                        </w:p>
                        <w:p w14:paraId="0E83A8AD" w14:textId="336942D5" w:rsidR="008B28A8" w:rsidRPr="00A87E96" w:rsidRDefault="00A87E96" w:rsidP="00D3492D">
                          <w:pPr>
                            <w:jc w:val="center"/>
                            <w:rPr>
                              <w:sz w:val="32"/>
                              <w:szCs w:val="32"/>
                            </w:rPr>
                          </w:pPr>
                          <w:r w:rsidRPr="00A87E96">
                            <w:rPr>
                              <w:sz w:val="32"/>
                              <w:szCs w:val="32"/>
                            </w:rPr>
                            <w:t xml:space="preserve">Vinnuskjal </w:t>
                          </w:r>
                          <w:r w:rsidR="00B61ABF">
                            <w:rPr>
                              <w:sz w:val="32"/>
                              <w:szCs w:val="32"/>
                            </w:rPr>
                            <w:t>- Hópur</w:t>
                          </w:r>
                          <w:r w:rsidR="00CD5D5E">
                            <w:rPr>
                              <w:sz w:val="32"/>
                              <w:szCs w:val="32"/>
                            </w:rPr>
                            <w:t xml:space="preserve"> 1</w:t>
                          </w:r>
                        </w:p>
                      </w:txbxContent>
                    </v:textbox>
                    <w10:wrap type="square" anchorx="margin"/>
                  </v:shape>
                </w:pict>
              </mc:Fallback>
            </mc:AlternateContent>
          </w:r>
          <w:r w:rsidR="002873B2">
            <w:rPr>
              <w:noProof/>
            </w:rPr>
            <w:drawing>
              <wp:inline distT="0" distB="0" distL="0" distR="0" wp14:anchorId="21B855CA" wp14:editId="3C1DD87B">
                <wp:extent cx="5760000" cy="5103628"/>
                <wp:effectExtent l="0" t="0" r="0" b="1905"/>
                <wp:docPr id="9" name="Picture 4" descr="Landscap of gravel and snow"/>
                <wp:cNvGraphicFramePr/>
                <a:graphic xmlns:a="http://schemas.openxmlformats.org/drawingml/2006/main">
                  <a:graphicData uri="http://schemas.openxmlformats.org/drawingml/2006/picture">
                    <pic:pic xmlns:pic="http://schemas.openxmlformats.org/drawingml/2006/picture">
                      <pic:nvPicPr>
                        <pic:cNvPr id="9" name="Picture 4" descr="Landscap of gravel and snow"/>
                        <pic:cNvPicPr/>
                      </pic:nvPicPr>
                      <pic:blipFill>
                        <a:blip r:embed="rId11" cstate="print">
                          <a:extLst>
                            <a:ext uri="{28A0092B-C50C-407E-A947-70E740481C1C}">
                              <a14:useLocalDpi xmlns:a14="http://schemas.microsoft.com/office/drawing/2010/main" val="0"/>
                            </a:ext>
                          </a:extLst>
                        </a:blip>
                        <a:srcRect l="11755" r="11755"/>
                        <a:stretch>
                          <a:fillRect/>
                        </a:stretch>
                      </pic:blipFill>
                      <pic:spPr bwMode="auto">
                        <a:xfrm>
                          <a:off x="0" y="0"/>
                          <a:ext cx="5760000" cy="5103628"/>
                        </a:xfrm>
                        <a:prstGeom prst="rect">
                          <a:avLst/>
                        </a:prstGeom>
                        <a:ln>
                          <a:noFill/>
                        </a:ln>
                        <a:extLst>
                          <a:ext uri="{53640926-AAD7-44D8-BBD7-CCE9431645EC}">
                            <a14:shadowObscured xmlns:a14="http://schemas.microsoft.com/office/drawing/2010/main"/>
                          </a:ext>
                        </a:extLst>
                      </pic:spPr>
                    </pic:pic>
                  </a:graphicData>
                </a:graphic>
              </wp:inline>
            </w:drawing>
          </w:r>
        </w:p>
        <w:p w14:paraId="24C3611E" w14:textId="0F854D74" w:rsidR="00534D11" w:rsidRDefault="00FA4833">
          <w:r>
            <w:rPr>
              <w:noProof/>
            </w:rPr>
            <w:drawing>
              <wp:anchor distT="0" distB="0" distL="114300" distR="114300" simplePos="0" relativeHeight="251658242" behindDoc="0" locked="0" layoutInCell="1" allowOverlap="1" wp14:anchorId="3D033331" wp14:editId="4DF0C3CE">
                <wp:simplePos x="0" y="0"/>
                <wp:positionH relativeFrom="margin">
                  <wp:align>center</wp:align>
                </wp:positionH>
                <wp:positionV relativeFrom="paragraph">
                  <wp:posOffset>2632710</wp:posOffset>
                </wp:positionV>
                <wp:extent cx="3077154" cy="926282"/>
                <wp:effectExtent l="0" t="0" r="0" b="762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77154" cy="926282"/>
                        </a:xfrm>
                        <a:prstGeom prst="rect">
                          <a:avLst/>
                        </a:prstGeom>
                      </pic:spPr>
                    </pic:pic>
                  </a:graphicData>
                </a:graphic>
                <wp14:sizeRelH relativeFrom="margin">
                  <wp14:pctWidth>0</wp14:pctWidth>
                </wp14:sizeRelH>
                <wp14:sizeRelV relativeFrom="margin">
                  <wp14:pctHeight>0</wp14:pctHeight>
                </wp14:sizeRelV>
              </wp:anchor>
            </w:drawing>
          </w:r>
        </w:p>
        <w:p w14:paraId="6AF6BCA3" w14:textId="1742E588" w:rsidR="005F60CC" w:rsidRDefault="00916ACB">
          <w:r>
            <w:br w:type="page"/>
          </w:r>
        </w:p>
      </w:sdtContent>
    </w:sdt>
    <w:p w14:paraId="4046744C" w14:textId="77777777" w:rsidR="008B1916" w:rsidRPr="00955E2F" w:rsidRDefault="008B1916" w:rsidP="006A2DC8">
      <w:pPr>
        <w:pStyle w:val="Heading1"/>
      </w:pPr>
      <w:bookmarkStart w:id="0" w:name="_Toc113010254"/>
      <w:r w:rsidRPr="006A2DC8">
        <w:lastRenderedPageBreak/>
        <w:t>Inngangur</w:t>
      </w:r>
      <w:bookmarkEnd w:id="0"/>
    </w:p>
    <w:p w14:paraId="43BFC868" w14:textId="77777777" w:rsidR="00480DD3" w:rsidRDefault="00480DD3" w:rsidP="008B1916">
      <w:pPr>
        <w:jc w:val="both"/>
      </w:pPr>
    </w:p>
    <w:p w14:paraId="69E85C0D" w14:textId="0ABB051C" w:rsidR="008B1916" w:rsidRPr="00955E2F" w:rsidRDefault="008B1916" w:rsidP="008B1916">
      <w:pPr>
        <w:jc w:val="both"/>
      </w:pPr>
      <w:r w:rsidRPr="00955E2F">
        <w:t>Undanfarna mánuði hefur starfsfólk sambandsins í samstarfi við kjörna fulltrúa</w:t>
      </w:r>
      <w:r>
        <w:t>,</w:t>
      </w:r>
      <w:r w:rsidRPr="00955E2F">
        <w:t xml:space="preserve"> starfsfólk sveitarfélaga </w:t>
      </w:r>
      <w:r>
        <w:t xml:space="preserve">og stjórn sambandsins </w:t>
      </w:r>
      <w:r w:rsidRPr="00955E2F">
        <w:t xml:space="preserve">unnið að undirbúningi stefnumótunar á komandi landsþingi. Haldnir voru fimm fundir þar sem rædd voru afmörkuð mál og fékk allt sveitarstjórnarfólk boð um þátttöku. Upplegg fundanna var að fá fram þær áherslur sem sambandið ætti að leggja næstu fjögur árin. </w:t>
      </w:r>
    </w:p>
    <w:p w14:paraId="122053C4" w14:textId="49253DFE" w:rsidR="008B1916" w:rsidRDefault="008B1916" w:rsidP="008B1916">
      <w:pPr>
        <w:jc w:val="both"/>
      </w:pPr>
      <w:r w:rsidRPr="00955E2F">
        <w:t xml:space="preserve">Í framhaldinu voru haldnir fundir með fastanefndum sambandsins og að því loknu fór starfsfólk sambandsins yfir gögn fundanna og bætti við áherslum. Þá tók stjórn skjalið til umfjöllunar á vinnufundi stjórnar 23.-24. </w:t>
      </w:r>
      <w:r w:rsidRPr="0024399A">
        <w:t>júní 2022</w:t>
      </w:r>
      <w:r w:rsidR="00B673DD">
        <w:t>, unnið var úr þeim ábendingum sem þar komu fram og skjalið lagt fyrir stjórn að nýju</w:t>
      </w:r>
      <w:r w:rsidR="0006529F">
        <w:t xml:space="preserve"> </w:t>
      </w:r>
      <w:r w:rsidR="00CF1E1F">
        <w:t xml:space="preserve">26. ágúst sl. </w:t>
      </w:r>
    </w:p>
    <w:p w14:paraId="5ED31B6D" w14:textId="17589BBD" w:rsidR="00AB0BC1" w:rsidRDefault="00AB0BC1" w:rsidP="5C37760E">
      <w:pPr>
        <w:jc w:val="both"/>
      </w:pPr>
      <w:r>
        <w:t xml:space="preserve">Í skjalinu má sjá hugmynd að tengingu kafla við </w:t>
      </w:r>
      <w:r w:rsidR="00BA4415">
        <w:t>Heimsmarkmið Sameinuðu þjóðanna um sjálfbæra þróun</w:t>
      </w:r>
      <w:r w:rsidR="00943BC5">
        <w:t xml:space="preserve"> sem áfram verður hægt að vinna með </w:t>
      </w:r>
      <w:r w:rsidR="008D5B31">
        <w:t xml:space="preserve">við endanlega útgáfu stefnumörkunar </w:t>
      </w:r>
      <w:r w:rsidR="00943BC5">
        <w:t>ef landsþing</w:t>
      </w:r>
      <w:r w:rsidR="003A011F">
        <w:t xml:space="preserve">i hugnast slík framsetning. </w:t>
      </w:r>
      <w:r w:rsidR="008D5B31">
        <w:t>Gott er því að lesa kaflana og markmið</w:t>
      </w:r>
      <w:r w:rsidR="00114DCF">
        <w:t>in í stefnunni</w:t>
      </w:r>
      <w:r w:rsidR="008D5B31">
        <w:t xml:space="preserve"> með </w:t>
      </w:r>
      <w:r w:rsidR="00114DCF">
        <w:t>tengingu við Heimsmarkmiðin í huga.</w:t>
      </w:r>
    </w:p>
    <w:p w14:paraId="6CD91F62" w14:textId="77777777" w:rsidR="001F32D7" w:rsidRDefault="001F32D7"/>
    <w:p w14:paraId="0FBBBA9D" w14:textId="13DB49E4" w:rsidR="001F32D7" w:rsidRDefault="001F32D7">
      <w:r>
        <w:rPr>
          <w:noProof/>
        </w:rPr>
        <w:drawing>
          <wp:inline distT="0" distB="0" distL="0" distR="0" wp14:anchorId="5EAE6121" wp14:editId="6F202892">
            <wp:extent cx="5731510" cy="3236595"/>
            <wp:effectExtent l="0" t="0" r="2540" b="1905"/>
            <wp:docPr id="3" name="Picture 3" descr="Graphical user interface, applicati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36595"/>
                    </a:xfrm>
                    <a:prstGeom prst="rect">
                      <a:avLst/>
                    </a:prstGeom>
                  </pic:spPr>
                </pic:pic>
              </a:graphicData>
            </a:graphic>
          </wp:inline>
        </w:drawing>
      </w:r>
    </w:p>
    <w:p w14:paraId="580493CD" w14:textId="3AC0C113" w:rsidR="00D04814" w:rsidRDefault="00D04814">
      <w:pPr>
        <w:rPr>
          <w:rFonts w:asciiTheme="majorHAnsi" w:eastAsiaTheme="majorEastAsia" w:hAnsiTheme="majorHAnsi" w:cstheme="majorBidi"/>
          <w:spacing w:val="-10"/>
          <w:kern w:val="28"/>
          <w:sz w:val="56"/>
          <w:szCs w:val="56"/>
        </w:rPr>
      </w:pPr>
      <w:r>
        <w:br w:type="page"/>
      </w:r>
    </w:p>
    <w:p w14:paraId="0EF7C220" w14:textId="6E6C9E5F" w:rsidR="008B1916" w:rsidRPr="00685059" w:rsidRDefault="00E47A9F" w:rsidP="006A2DC8">
      <w:pPr>
        <w:pStyle w:val="Heading1"/>
      </w:pPr>
      <w:bookmarkStart w:id="1" w:name="_Toc113010255"/>
      <w:r>
        <w:lastRenderedPageBreak/>
        <w:t xml:space="preserve">1. </w:t>
      </w:r>
      <w:r w:rsidR="008B1916" w:rsidRPr="00685059">
        <w:t>Meginmarkmið og leiðarljós</w:t>
      </w:r>
      <w:bookmarkEnd w:id="1"/>
    </w:p>
    <w:p w14:paraId="2C3D8B4C" w14:textId="77777777" w:rsidR="00480DD3" w:rsidRDefault="00480DD3" w:rsidP="00EC3973">
      <w:pPr>
        <w:spacing w:after="0"/>
        <w:jc w:val="both"/>
      </w:pPr>
    </w:p>
    <w:p w14:paraId="51DEF7E7" w14:textId="2F781154" w:rsidR="008B1916" w:rsidRDefault="008B1916" w:rsidP="008B1916">
      <w:pPr>
        <w:jc w:val="both"/>
      </w:pPr>
      <w:r w:rsidRPr="000877C2">
        <w:t>Mörg mikilvæg verkefni bíða sveitarstjórnarstigsins á því kjörtímabili sem nú fer í hönd. Í hagsmunagæslu sambandsins eru ávallt tiltekin leiðarljós sem horft er til við framkvæmd hagsmunagæslu</w:t>
      </w:r>
      <w:r>
        <w:t>nnar</w:t>
      </w:r>
      <w:r w:rsidRPr="000877C2">
        <w:t xml:space="preserve">. Þar er einkum </w:t>
      </w:r>
      <w:r>
        <w:t xml:space="preserve">litið </w:t>
      </w:r>
      <w:r w:rsidRPr="000877C2">
        <w:t xml:space="preserve">til þess að standa vörð um sjálfstjórnarrétt sveitarstjórna, nálægðarreglu og meðalhófsreglu. Ríkisstjórnin hefur boðað endurskoðun á stefnu í málefnum sveitarfélaga, </w:t>
      </w:r>
      <w:proofErr w:type="spellStart"/>
      <w:r w:rsidRPr="000877C2">
        <w:t>grænbækur</w:t>
      </w:r>
      <w:proofErr w:type="spellEnd"/>
      <w:r w:rsidRPr="000877C2">
        <w:t xml:space="preserve"> verða unnar um fjölmörg mál sem varða sveitarstjórnarstigið</w:t>
      </w:r>
      <w:r>
        <w:t xml:space="preserve"> og yfir standa viðræður um endurskoðun tekjustofna sveitarfélaga ásamt því að unnið er að endurskoðun regluverks</w:t>
      </w:r>
      <w:r w:rsidRPr="000877C2">
        <w:t xml:space="preserve"> Jöfnunarsjóðs sveitarfélaga. Gera verður kröfu um vandað samráð um allar hugmyndir um breytingar á verkaskiptingu</w:t>
      </w:r>
      <w:r>
        <w:t xml:space="preserve"> og </w:t>
      </w:r>
      <w:r w:rsidRPr="000877C2">
        <w:t xml:space="preserve">að heildarsýn ráði ferð varðandi breytingar á skipulagi velferðarþjónustu. Stefnumörkuninni í heild er ætlað að endurspegla þessar áskoranir eftir því sem frekast er unnt og nýtast sem leiðarvísir fyrir stjórn og starfsfólk sambandsins á kjörtímabilinu. </w:t>
      </w:r>
    </w:p>
    <w:p w14:paraId="60DDC54B" w14:textId="36E6A59D" w:rsidR="008B1916" w:rsidRDefault="008B1916" w:rsidP="00EC3973">
      <w:pPr>
        <w:spacing w:after="0"/>
        <w:jc w:val="both"/>
      </w:pPr>
    </w:p>
    <w:tbl>
      <w:tblPr>
        <w:tblStyle w:val="GridTable6Colorful-Accent1"/>
        <w:tblW w:w="0" w:type="auto"/>
        <w:tblLook w:val="0480" w:firstRow="0" w:lastRow="0" w:firstColumn="1" w:lastColumn="0" w:noHBand="0" w:noVBand="1"/>
      </w:tblPr>
      <w:tblGrid>
        <w:gridCol w:w="988"/>
        <w:gridCol w:w="8028"/>
      </w:tblGrid>
      <w:tr w:rsidR="005A7B0A" w14:paraId="0805F11A"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ADBE998" w14:textId="3E5259D1" w:rsidR="005A7B0A" w:rsidRPr="00480DD3" w:rsidRDefault="005A7B0A" w:rsidP="008B1916">
            <w:pPr>
              <w:jc w:val="both"/>
              <w:rPr>
                <w:color w:val="auto"/>
              </w:rPr>
            </w:pPr>
            <w:r w:rsidRPr="00480DD3">
              <w:rPr>
                <w:color w:val="auto"/>
              </w:rPr>
              <w:t>1.1</w:t>
            </w:r>
          </w:p>
        </w:tc>
        <w:tc>
          <w:tcPr>
            <w:tcW w:w="8028" w:type="dxa"/>
          </w:tcPr>
          <w:p w14:paraId="019D3BA6" w14:textId="0C14E0BB" w:rsidR="005A7B0A" w:rsidRPr="00480DD3" w:rsidRDefault="005A7B0A" w:rsidP="00D072DB">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 xml:space="preserve">Öflugt sveitarstjórnarstig er ein meginstoð velferðar </w:t>
            </w:r>
            <w:proofErr w:type="spellStart"/>
            <w:r w:rsidRPr="00480DD3">
              <w:rPr>
                <w:color w:val="auto"/>
              </w:rPr>
              <w:t>íbúanna</w:t>
            </w:r>
            <w:proofErr w:type="spellEnd"/>
            <w:r w:rsidRPr="00480DD3">
              <w:rPr>
                <w:color w:val="auto"/>
              </w:rPr>
              <w:t xml:space="preserve">. </w:t>
            </w:r>
          </w:p>
        </w:tc>
      </w:tr>
      <w:tr w:rsidR="003929AA" w14:paraId="2315184D"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298EC339" w14:textId="70A1C17B" w:rsidR="003929AA" w:rsidRPr="00480DD3" w:rsidRDefault="003929AA" w:rsidP="003929AA">
            <w:pPr>
              <w:jc w:val="both"/>
              <w:rPr>
                <w:color w:val="auto"/>
              </w:rPr>
            </w:pPr>
          </w:p>
        </w:tc>
        <w:tc>
          <w:tcPr>
            <w:tcW w:w="8028" w:type="dxa"/>
          </w:tcPr>
          <w:p w14:paraId="64E43D6B" w14:textId="19784C8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52AED5D7"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6FF22D9" w14:textId="56B6C18B" w:rsidR="003929AA" w:rsidRPr="00480DD3" w:rsidRDefault="003929AA" w:rsidP="003929AA">
            <w:pPr>
              <w:jc w:val="both"/>
              <w:rPr>
                <w:color w:val="auto"/>
              </w:rPr>
            </w:pPr>
            <w:r w:rsidRPr="00480DD3">
              <w:rPr>
                <w:color w:val="auto"/>
              </w:rPr>
              <w:t>1.2</w:t>
            </w:r>
          </w:p>
        </w:tc>
        <w:tc>
          <w:tcPr>
            <w:tcW w:w="8028" w:type="dxa"/>
          </w:tcPr>
          <w:p w14:paraId="64E8D135" w14:textId="760F40E3" w:rsidR="003929AA" w:rsidRPr="00480DD3" w:rsidRDefault="003929AA" w:rsidP="00D072DB">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Sveitarstjórnarstigið á að vera hornsteinn lýðræðis og mannréttinda.</w:t>
            </w:r>
          </w:p>
        </w:tc>
      </w:tr>
      <w:tr w:rsidR="003929AA" w14:paraId="4CF6A8F6"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03239DE3" w14:textId="77777777" w:rsidR="003929AA" w:rsidRPr="00480DD3" w:rsidRDefault="003929AA" w:rsidP="003929AA">
            <w:pPr>
              <w:jc w:val="both"/>
              <w:rPr>
                <w:color w:val="auto"/>
              </w:rPr>
            </w:pPr>
          </w:p>
        </w:tc>
        <w:tc>
          <w:tcPr>
            <w:tcW w:w="8028" w:type="dxa"/>
          </w:tcPr>
          <w:p w14:paraId="086CB209" w14:textId="5DD99DD3"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6C89F491"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84E6F0D" w14:textId="055B1EC0" w:rsidR="003929AA" w:rsidRPr="00480DD3" w:rsidRDefault="003929AA" w:rsidP="003929AA">
            <w:pPr>
              <w:jc w:val="both"/>
              <w:rPr>
                <w:color w:val="auto"/>
              </w:rPr>
            </w:pPr>
            <w:r w:rsidRPr="00480DD3">
              <w:rPr>
                <w:color w:val="auto"/>
              </w:rPr>
              <w:t>1.3</w:t>
            </w:r>
          </w:p>
        </w:tc>
        <w:tc>
          <w:tcPr>
            <w:tcW w:w="8028" w:type="dxa"/>
          </w:tcPr>
          <w:p w14:paraId="14070650" w14:textId="430330FD"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 xml:space="preserve">Sveitarfélög verði samfélög án aðgreiningar. Stefnt skal að því að jafnréttis- og mannréttindasjónarmið, s.s. alþjóðlegar mannréttindaskuldbindingar sem Ísland hefur undirgengist, verði </w:t>
            </w:r>
            <w:proofErr w:type="spellStart"/>
            <w:r w:rsidRPr="00480DD3">
              <w:rPr>
                <w:color w:val="auto"/>
              </w:rPr>
              <w:t>fléttuð</w:t>
            </w:r>
            <w:proofErr w:type="spellEnd"/>
            <w:r w:rsidRPr="00480DD3">
              <w:rPr>
                <w:color w:val="auto"/>
              </w:rPr>
              <w:t xml:space="preserve"> inn í alla stefnumótun og lagasetningu sem snýr að sveitarfélögunum.</w:t>
            </w:r>
          </w:p>
        </w:tc>
      </w:tr>
      <w:tr w:rsidR="003929AA" w14:paraId="181ADE7B"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7AFE7B44" w14:textId="77777777" w:rsidR="003929AA" w:rsidRPr="00480DD3" w:rsidRDefault="003929AA" w:rsidP="003929AA">
            <w:pPr>
              <w:jc w:val="both"/>
              <w:rPr>
                <w:color w:val="auto"/>
              </w:rPr>
            </w:pPr>
          </w:p>
        </w:tc>
        <w:tc>
          <w:tcPr>
            <w:tcW w:w="8028" w:type="dxa"/>
          </w:tcPr>
          <w:p w14:paraId="0FCBCA41"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0F1FA06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97BCAFA" w14:textId="283D6E3A" w:rsidR="003929AA" w:rsidRPr="00480DD3" w:rsidRDefault="003929AA" w:rsidP="003929AA">
            <w:pPr>
              <w:jc w:val="both"/>
              <w:rPr>
                <w:color w:val="auto"/>
              </w:rPr>
            </w:pPr>
            <w:r w:rsidRPr="00480DD3">
              <w:rPr>
                <w:color w:val="auto"/>
              </w:rPr>
              <w:t>1.4</w:t>
            </w:r>
          </w:p>
        </w:tc>
        <w:tc>
          <w:tcPr>
            <w:tcW w:w="8028" w:type="dxa"/>
          </w:tcPr>
          <w:p w14:paraId="3D26A89F" w14:textId="14B5546E"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Sjálfstjórn sveitarfélaga skal viðurkennd og tryggð í landslögum og stjórnarskrá í samræmi við sáttmála Evrópuráðsins um sjálfstjórn sveitarfélaga.</w:t>
            </w:r>
          </w:p>
        </w:tc>
      </w:tr>
      <w:tr w:rsidR="003929AA" w14:paraId="26E7FC03"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51C0B350" w14:textId="77777777" w:rsidR="003929AA" w:rsidRPr="00480DD3" w:rsidRDefault="003929AA" w:rsidP="003929AA">
            <w:pPr>
              <w:jc w:val="both"/>
              <w:rPr>
                <w:color w:val="auto"/>
              </w:rPr>
            </w:pPr>
          </w:p>
        </w:tc>
        <w:tc>
          <w:tcPr>
            <w:tcW w:w="8028" w:type="dxa"/>
          </w:tcPr>
          <w:p w14:paraId="68ABEE75"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26D445F1"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C2655D6" w14:textId="0FA4007A" w:rsidR="003929AA" w:rsidRPr="00480DD3" w:rsidRDefault="003929AA" w:rsidP="003929AA">
            <w:pPr>
              <w:jc w:val="both"/>
              <w:rPr>
                <w:color w:val="auto"/>
              </w:rPr>
            </w:pPr>
            <w:r w:rsidRPr="00480DD3">
              <w:rPr>
                <w:color w:val="auto"/>
              </w:rPr>
              <w:t>1.5</w:t>
            </w:r>
          </w:p>
        </w:tc>
        <w:tc>
          <w:tcPr>
            <w:tcW w:w="8028" w:type="dxa"/>
          </w:tcPr>
          <w:p w14:paraId="75B7CA2E" w14:textId="2C125C0E"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Skipulagsvaldið er einn af hornsteinum sjálfstjórnarréttar sveitarfélaganna sem skal virða og ná til alls lands sem og haf- og strandsvæða.</w:t>
            </w:r>
          </w:p>
        </w:tc>
      </w:tr>
      <w:tr w:rsidR="003929AA" w14:paraId="31149C77"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0C442F52" w14:textId="77777777" w:rsidR="003929AA" w:rsidRPr="00480DD3" w:rsidRDefault="003929AA" w:rsidP="003929AA">
            <w:pPr>
              <w:jc w:val="both"/>
              <w:rPr>
                <w:color w:val="auto"/>
              </w:rPr>
            </w:pPr>
          </w:p>
        </w:tc>
        <w:tc>
          <w:tcPr>
            <w:tcW w:w="8028" w:type="dxa"/>
          </w:tcPr>
          <w:p w14:paraId="2ED80A6C"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4BB2269F"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2C35395" w14:textId="59DED734" w:rsidR="003929AA" w:rsidRPr="00480DD3" w:rsidRDefault="003929AA" w:rsidP="003929AA">
            <w:pPr>
              <w:jc w:val="both"/>
              <w:rPr>
                <w:color w:val="auto"/>
              </w:rPr>
            </w:pPr>
            <w:r w:rsidRPr="00480DD3">
              <w:rPr>
                <w:color w:val="auto"/>
              </w:rPr>
              <w:t>1.6</w:t>
            </w:r>
          </w:p>
        </w:tc>
        <w:tc>
          <w:tcPr>
            <w:tcW w:w="8028" w:type="dxa"/>
          </w:tcPr>
          <w:p w14:paraId="2A6A5100" w14:textId="72EBA7B9"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Sveitarfélögum skulu tryggðir nauðsynlegir tekjustofnar í samræmi við þau verkefni sem þeim eru falin með lögum.</w:t>
            </w:r>
          </w:p>
        </w:tc>
      </w:tr>
      <w:tr w:rsidR="003929AA" w14:paraId="7ECB0C46"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0506DE9D" w14:textId="331DE3DE" w:rsidR="003929AA" w:rsidRPr="00480DD3" w:rsidRDefault="003929AA" w:rsidP="003929AA">
            <w:pPr>
              <w:jc w:val="both"/>
              <w:rPr>
                <w:color w:val="auto"/>
              </w:rPr>
            </w:pPr>
          </w:p>
        </w:tc>
        <w:tc>
          <w:tcPr>
            <w:tcW w:w="8028" w:type="dxa"/>
          </w:tcPr>
          <w:p w14:paraId="7396E48E"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0DB53D9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2A69C72" w14:textId="072948D1" w:rsidR="003929AA" w:rsidRPr="00480DD3" w:rsidRDefault="003929AA" w:rsidP="003929AA">
            <w:pPr>
              <w:jc w:val="both"/>
              <w:rPr>
                <w:color w:val="auto"/>
              </w:rPr>
            </w:pPr>
            <w:r w:rsidRPr="00480DD3">
              <w:rPr>
                <w:color w:val="auto"/>
              </w:rPr>
              <w:t>1.7</w:t>
            </w:r>
          </w:p>
        </w:tc>
        <w:tc>
          <w:tcPr>
            <w:tcW w:w="8028" w:type="dxa"/>
          </w:tcPr>
          <w:p w14:paraId="3CCC891F" w14:textId="1A5203E7"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Skattlagning af hálfu sveitarfélaga skal vera hófleg og byggja á því að ábyrgðar og hagkvæmni sé gætt við framkvæmd og fjármögnun þjónustunnar.</w:t>
            </w:r>
          </w:p>
        </w:tc>
      </w:tr>
      <w:tr w:rsidR="003929AA" w14:paraId="51A73025"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726A9E9D" w14:textId="77777777" w:rsidR="003929AA" w:rsidRPr="00480DD3" w:rsidRDefault="003929AA" w:rsidP="003929AA">
            <w:pPr>
              <w:jc w:val="both"/>
              <w:rPr>
                <w:color w:val="auto"/>
              </w:rPr>
            </w:pPr>
          </w:p>
        </w:tc>
        <w:tc>
          <w:tcPr>
            <w:tcW w:w="8028" w:type="dxa"/>
          </w:tcPr>
          <w:p w14:paraId="7F53EC8F"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386E8C7F"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0F61BD3" w14:textId="0B2E71D1" w:rsidR="003929AA" w:rsidRPr="00480DD3" w:rsidRDefault="003929AA" w:rsidP="003929AA">
            <w:pPr>
              <w:jc w:val="both"/>
              <w:rPr>
                <w:color w:val="auto"/>
              </w:rPr>
            </w:pPr>
            <w:r w:rsidRPr="00480DD3">
              <w:rPr>
                <w:color w:val="auto"/>
              </w:rPr>
              <w:t>1.8</w:t>
            </w:r>
          </w:p>
        </w:tc>
        <w:tc>
          <w:tcPr>
            <w:tcW w:w="8028" w:type="dxa"/>
          </w:tcPr>
          <w:p w14:paraId="4C962DF9" w14:textId="22494911"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Jöfnunarkerfið skal gera öllum sveitarfélögum kleift að sinna lögboðnum verkefnum með sambærilegum hætti.</w:t>
            </w:r>
          </w:p>
        </w:tc>
      </w:tr>
      <w:tr w:rsidR="003929AA" w14:paraId="06701CFA"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1EF63B73" w14:textId="77777777" w:rsidR="003929AA" w:rsidRPr="00480DD3" w:rsidRDefault="003929AA" w:rsidP="003929AA">
            <w:pPr>
              <w:jc w:val="both"/>
              <w:rPr>
                <w:color w:val="auto"/>
              </w:rPr>
            </w:pPr>
          </w:p>
        </w:tc>
        <w:tc>
          <w:tcPr>
            <w:tcW w:w="8028" w:type="dxa"/>
          </w:tcPr>
          <w:p w14:paraId="67536C56"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268E29A2"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50E9222" w14:textId="44438046" w:rsidR="003929AA" w:rsidRPr="00480DD3" w:rsidRDefault="003929AA" w:rsidP="003929AA">
            <w:pPr>
              <w:jc w:val="both"/>
              <w:rPr>
                <w:color w:val="auto"/>
              </w:rPr>
            </w:pPr>
            <w:r w:rsidRPr="00480DD3">
              <w:rPr>
                <w:color w:val="auto"/>
              </w:rPr>
              <w:t>1.9</w:t>
            </w:r>
          </w:p>
        </w:tc>
        <w:tc>
          <w:tcPr>
            <w:tcW w:w="8028" w:type="dxa"/>
          </w:tcPr>
          <w:p w14:paraId="7B091597" w14:textId="358BE99E" w:rsidR="003929AA" w:rsidRPr="00480DD3" w:rsidRDefault="003929AA" w:rsidP="00D072DB">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Íbúar sveitarfélaga eigi kost á samfelldri og heildstæðri þjónustu sem skipulögð er með þarfir þeirra í huga.</w:t>
            </w:r>
          </w:p>
        </w:tc>
      </w:tr>
      <w:tr w:rsidR="003929AA" w14:paraId="112BC4C4"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1C0585AF" w14:textId="77777777" w:rsidR="003929AA" w:rsidRPr="00480DD3" w:rsidRDefault="003929AA" w:rsidP="003929AA">
            <w:pPr>
              <w:jc w:val="both"/>
              <w:rPr>
                <w:color w:val="auto"/>
              </w:rPr>
            </w:pPr>
          </w:p>
        </w:tc>
        <w:tc>
          <w:tcPr>
            <w:tcW w:w="8028" w:type="dxa"/>
          </w:tcPr>
          <w:p w14:paraId="1AE653DB"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6011147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23902B0" w14:textId="379F902B" w:rsidR="003929AA" w:rsidRPr="00480DD3" w:rsidRDefault="003929AA" w:rsidP="003929AA">
            <w:pPr>
              <w:jc w:val="both"/>
              <w:rPr>
                <w:color w:val="auto"/>
              </w:rPr>
            </w:pPr>
            <w:r w:rsidRPr="00480DD3">
              <w:rPr>
                <w:color w:val="auto"/>
              </w:rPr>
              <w:t>1.10</w:t>
            </w:r>
          </w:p>
        </w:tc>
        <w:tc>
          <w:tcPr>
            <w:tcW w:w="8028" w:type="dxa"/>
          </w:tcPr>
          <w:p w14:paraId="202900D1" w14:textId="65A7F7A0"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 xml:space="preserve">Verkaskipting í opinberri stjórnsýslu skal vera </w:t>
            </w:r>
            <w:proofErr w:type="spellStart"/>
            <w:r w:rsidRPr="00480DD3">
              <w:rPr>
                <w:color w:val="auto"/>
              </w:rPr>
              <w:t>skýr</w:t>
            </w:r>
            <w:proofErr w:type="spellEnd"/>
            <w:r w:rsidRPr="00480DD3">
              <w:rPr>
                <w:color w:val="auto"/>
              </w:rPr>
              <w:t xml:space="preserve"> og miðast við að sveitarfélögin annist </w:t>
            </w:r>
            <w:proofErr w:type="spellStart"/>
            <w:r w:rsidRPr="00480DD3">
              <w:rPr>
                <w:color w:val="auto"/>
              </w:rPr>
              <w:t>nærþjónustu</w:t>
            </w:r>
            <w:proofErr w:type="spellEnd"/>
            <w:r w:rsidRPr="00480DD3">
              <w:rPr>
                <w:color w:val="auto"/>
              </w:rPr>
              <w:t xml:space="preserve">, enda geti þau </w:t>
            </w:r>
            <w:proofErr w:type="spellStart"/>
            <w:r w:rsidRPr="00480DD3">
              <w:rPr>
                <w:color w:val="auto"/>
              </w:rPr>
              <w:t>nýtt</w:t>
            </w:r>
            <w:proofErr w:type="spellEnd"/>
            <w:r w:rsidRPr="00480DD3">
              <w:rPr>
                <w:color w:val="auto"/>
              </w:rPr>
              <w:t xml:space="preserve"> sér þá þekkingu sem þau hafa til að laga framkvæmd þjónustunnar að staðbundnum aðstæðum og þörfum.</w:t>
            </w:r>
          </w:p>
        </w:tc>
      </w:tr>
      <w:tr w:rsidR="003929AA" w14:paraId="7865016C"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618AC75E" w14:textId="77777777" w:rsidR="003929AA" w:rsidRPr="00480DD3" w:rsidRDefault="003929AA" w:rsidP="003929AA">
            <w:pPr>
              <w:jc w:val="both"/>
              <w:rPr>
                <w:color w:val="auto"/>
              </w:rPr>
            </w:pPr>
          </w:p>
        </w:tc>
        <w:tc>
          <w:tcPr>
            <w:tcW w:w="8028" w:type="dxa"/>
          </w:tcPr>
          <w:p w14:paraId="240F4208"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079939AE"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6B136CE" w14:textId="7A578F68" w:rsidR="003929AA" w:rsidRPr="00480DD3" w:rsidRDefault="003929AA" w:rsidP="003929AA">
            <w:pPr>
              <w:jc w:val="both"/>
              <w:rPr>
                <w:color w:val="auto"/>
              </w:rPr>
            </w:pPr>
            <w:r w:rsidRPr="00480DD3">
              <w:rPr>
                <w:color w:val="auto"/>
              </w:rPr>
              <w:t>1.11</w:t>
            </w:r>
          </w:p>
        </w:tc>
        <w:tc>
          <w:tcPr>
            <w:tcW w:w="8028" w:type="dxa"/>
          </w:tcPr>
          <w:p w14:paraId="47905853" w14:textId="55BC230C"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Við setningu laga og reglugerða um verkefni sveitarfélaga skal leitast við að svigrúm einstakra sveitarfélaga verði eins mikið og kostur er til staðbundinnar aðlögunar við framkvæmd þeirra.</w:t>
            </w:r>
          </w:p>
        </w:tc>
      </w:tr>
      <w:tr w:rsidR="003929AA" w14:paraId="67019289"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15FD2F0F" w14:textId="77777777" w:rsidR="003929AA" w:rsidRPr="00480DD3" w:rsidRDefault="003929AA" w:rsidP="003929AA">
            <w:pPr>
              <w:jc w:val="both"/>
              <w:rPr>
                <w:color w:val="auto"/>
              </w:rPr>
            </w:pPr>
          </w:p>
        </w:tc>
        <w:tc>
          <w:tcPr>
            <w:tcW w:w="8028" w:type="dxa"/>
          </w:tcPr>
          <w:p w14:paraId="2D02FF1C"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35AFDE5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821F19C" w14:textId="6ACCF463" w:rsidR="003929AA" w:rsidRPr="00480DD3" w:rsidRDefault="003929AA" w:rsidP="003929AA">
            <w:pPr>
              <w:jc w:val="both"/>
              <w:rPr>
                <w:color w:val="auto"/>
              </w:rPr>
            </w:pPr>
            <w:r w:rsidRPr="00480DD3">
              <w:rPr>
                <w:color w:val="auto"/>
              </w:rPr>
              <w:lastRenderedPageBreak/>
              <w:t>1.12</w:t>
            </w:r>
          </w:p>
        </w:tc>
        <w:tc>
          <w:tcPr>
            <w:tcW w:w="8028" w:type="dxa"/>
          </w:tcPr>
          <w:p w14:paraId="393EB4EE" w14:textId="5CBFE0F5"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Heimsmarkmið Sameinuðu þjóðanna um sjálfbæra þróun verði leiðarljós við framkvæmd stefnumörkunar ásamt því að unnið verði markvisst að innleiðingu þeirra á sveitarstjórnarstigi.</w:t>
            </w:r>
          </w:p>
        </w:tc>
      </w:tr>
      <w:tr w:rsidR="003929AA" w14:paraId="1403CDBC"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2CEA4223" w14:textId="77777777" w:rsidR="003929AA" w:rsidRPr="00480DD3" w:rsidRDefault="003929AA" w:rsidP="003929AA">
            <w:pPr>
              <w:jc w:val="both"/>
              <w:rPr>
                <w:color w:val="auto"/>
              </w:rPr>
            </w:pPr>
          </w:p>
        </w:tc>
        <w:tc>
          <w:tcPr>
            <w:tcW w:w="8028" w:type="dxa"/>
          </w:tcPr>
          <w:p w14:paraId="31F80C7C"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bl>
    <w:p w14:paraId="496C49EE" w14:textId="5A5D1DC1" w:rsidR="008B1916" w:rsidRDefault="008B1916" w:rsidP="008B1916">
      <w:pPr>
        <w:jc w:val="both"/>
      </w:pPr>
    </w:p>
    <w:p w14:paraId="414B5D57" w14:textId="42A711E3" w:rsidR="008B1916" w:rsidRDefault="00E47A9F" w:rsidP="006A2DC8">
      <w:pPr>
        <w:pStyle w:val="Heading1"/>
      </w:pPr>
      <w:bookmarkStart w:id="2" w:name="_Toc113010256"/>
      <w:r>
        <w:t>2. Hlutverk sambandsins</w:t>
      </w:r>
      <w:bookmarkEnd w:id="2"/>
    </w:p>
    <w:p w14:paraId="141B1976" w14:textId="6EAC8D4C" w:rsidR="008B1916" w:rsidRDefault="008B1916" w:rsidP="00AF1514">
      <w:pPr>
        <w:spacing w:after="0"/>
        <w:jc w:val="both"/>
      </w:pPr>
    </w:p>
    <w:p w14:paraId="65A5CBA8" w14:textId="77777777" w:rsidR="00E47A9F" w:rsidRPr="003113CB" w:rsidRDefault="00E47A9F" w:rsidP="00E47A9F">
      <w:pPr>
        <w:jc w:val="both"/>
        <w:rPr>
          <w:rFonts w:eastAsiaTheme="minorEastAsia"/>
        </w:rPr>
      </w:pPr>
      <w:r w:rsidRPr="000877C2">
        <w:t xml:space="preserve">Sambandið hefur það lögbundna hlutverk að vera málsvari allra sveitarfélaga í samskiptum við ríkið og gæta hagsmuna þeirra í hvívetna. Öll mál, þjónusta og viðfangsefni sem sveitarfélögin sinna eru því til umfjöllunar í starfsemi sambandsins á einn eða annan hátt. Kappkostað er að þróa </w:t>
      </w:r>
      <w:proofErr w:type="spellStart"/>
      <w:r w:rsidRPr="000877C2">
        <w:t>nána</w:t>
      </w:r>
      <w:proofErr w:type="spellEnd"/>
      <w:r w:rsidRPr="000877C2">
        <w:t xml:space="preserve"> samvinnu við Alþingi, ríkisstjórn, ráðuneyti og þær stofnanir ríkisins sem fjalla um mál er varða sveitarfélögin, svo framgangur þeirra verði í samræmi við áherslur sveitarfélaga. Efling sveitarstjórnarstigsins, aukin gæði í þjónustu sveitarfélaga og traust og sanngjörn fjármögnun hennar er undirliggjandi markmið í öllu starfi sambandsins. Gildandi stefnumörkun sambandsins hverju sinni er því leiðarljós alls þess er sambandið </w:t>
      </w:r>
      <w:proofErr w:type="spellStart"/>
      <w:r w:rsidRPr="000877C2">
        <w:t>fæst</w:t>
      </w:r>
      <w:proofErr w:type="spellEnd"/>
      <w:r w:rsidRPr="000877C2">
        <w:t xml:space="preserve"> við. Hlutverk þess er </w:t>
      </w:r>
      <w:proofErr w:type="spellStart"/>
      <w:r w:rsidRPr="000877C2">
        <w:t>skýrt</w:t>
      </w:r>
      <w:proofErr w:type="spellEnd"/>
      <w:r w:rsidRPr="000877C2">
        <w:t xml:space="preserve"> í þeim samþykkum sem um sambandið gilda og með samhljómi í stefnumörkuninni skapast frjór og sterkur grunnur fyrir sambandið að sækja fram til hagsbóta fyrir öll sveitarfélög. </w:t>
      </w:r>
    </w:p>
    <w:p w14:paraId="6CB58DC0" w14:textId="0C0BE362" w:rsidR="008B1916" w:rsidRDefault="008B1916" w:rsidP="00AF1514">
      <w:pPr>
        <w:spacing w:after="0"/>
        <w:jc w:val="both"/>
      </w:pPr>
    </w:p>
    <w:tbl>
      <w:tblPr>
        <w:tblStyle w:val="GridTable4-Accent1"/>
        <w:tblW w:w="0" w:type="auto"/>
        <w:tblLook w:val="0480" w:firstRow="0" w:lastRow="0" w:firstColumn="1" w:lastColumn="0" w:noHBand="0" w:noVBand="1"/>
      </w:tblPr>
      <w:tblGrid>
        <w:gridCol w:w="987"/>
        <w:gridCol w:w="7887"/>
      </w:tblGrid>
      <w:tr w:rsidR="00B108AE" w14:paraId="5B2BCFBF"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5AECD431" w14:textId="1236D94B" w:rsidR="00B108AE" w:rsidRDefault="00B108AE" w:rsidP="008B1916">
            <w:pPr>
              <w:jc w:val="both"/>
            </w:pPr>
            <w:r>
              <w:t>2.1</w:t>
            </w:r>
          </w:p>
        </w:tc>
        <w:tc>
          <w:tcPr>
            <w:tcW w:w="7887" w:type="dxa"/>
          </w:tcPr>
          <w:p w14:paraId="4A9542AD" w14:textId="027C6684"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vera sameiginlegur málsvari sveitarfélaga og vinna að sameiginlegum hagsmunamálum þeirra og samstarfi til eflingar sveitarstjórnarstigsins</w:t>
            </w:r>
            <w:r>
              <w:t>.</w:t>
            </w:r>
          </w:p>
        </w:tc>
      </w:tr>
      <w:tr w:rsidR="00B108AE" w14:paraId="748C77CA"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3ACDB79E" w14:textId="77777777" w:rsidR="00B108AE" w:rsidRDefault="00B108AE" w:rsidP="008B1916">
            <w:pPr>
              <w:jc w:val="both"/>
            </w:pPr>
          </w:p>
        </w:tc>
        <w:tc>
          <w:tcPr>
            <w:tcW w:w="7887" w:type="dxa"/>
          </w:tcPr>
          <w:p w14:paraId="0109EB17"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201D6491"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4BDC878E" w14:textId="011E20BE" w:rsidR="00B108AE" w:rsidRDefault="00B108AE" w:rsidP="008B1916">
            <w:pPr>
              <w:jc w:val="both"/>
            </w:pPr>
            <w:r>
              <w:t>2.2</w:t>
            </w:r>
          </w:p>
        </w:tc>
        <w:tc>
          <w:tcPr>
            <w:tcW w:w="7887" w:type="dxa"/>
          </w:tcPr>
          <w:p w14:paraId="66492BAC" w14:textId="79759557"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vera fulltrúi sveitarfélaga gagnvart ríkinu og öðrum innlendum aðilum, eftir því sem við á</w:t>
            </w:r>
            <w:r>
              <w:t>.</w:t>
            </w:r>
          </w:p>
        </w:tc>
      </w:tr>
      <w:tr w:rsidR="00B108AE" w14:paraId="4CC904FF"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22A7C48D" w14:textId="77777777" w:rsidR="00B108AE" w:rsidRDefault="00B108AE" w:rsidP="008B1916">
            <w:pPr>
              <w:jc w:val="both"/>
            </w:pPr>
          </w:p>
        </w:tc>
        <w:tc>
          <w:tcPr>
            <w:tcW w:w="7887" w:type="dxa"/>
          </w:tcPr>
          <w:p w14:paraId="192C1FB4"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0F89B41F"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56D184D9" w14:textId="6278F68C" w:rsidR="00B108AE" w:rsidRDefault="00B108AE" w:rsidP="008B1916">
            <w:pPr>
              <w:jc w:val="both"/>
            </w:pPr>
            <w:r>
              <w:t>2.3</w:t>
            </w:r>
          </w:p>
        </w:tc>
        <w:tc>
          <w:tcPr>
            <w:tcW w:w="7887" w:type="dxa"/>
          </w:tcPr>
          <w:p w14:paraId="3EE26D59" w14:textId="2EEF2992"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þjóna sveitarfélögum á sviði vinnumarkaðsmála, annast kjarasamningsgerð og hafa fyrirsvar í kjaramálum fyrir þau sveitarfélög sem veita umboð sitt til þess, hafa frumkvæði að rannsóknum og sinna upplýsingagjöf til sveitarfélaga um kjaramál</w:t>
            </w:r>
            <w:r>
              <w:t>.</w:t>
            </w:r>
          </w:p>
        </w:tc>
      </w:tr>
      <w:tr w:rsidR="00B108AE" w14:paraId="7582EDAA"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3136D052" w14:textId="77777777" w:rsidR="00B108AE" w:rsidRDefault="00B108AE" w:rsidP="008B1916">
            <w:pPr>
              <w:jc w:val="both"/>
            </w:pPr>
          </w:p>
        </w:tc>
        <w:tc>
          <w:tcPr>
            <w:tcW w:w="7887" w:type="dxa"/>
          </w:tcPr>
          <w:p w14:paraId="1EE29536"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50F7B434"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673C0C32" w14:textId="04D619DE" w:rsidR="00B108AE" w:rsidRDefault="00B108AE" w:rsidP="008B1916">
            <w:pPr>
              <w:jc w:val="both"/>
            </w:pPr>
            <w:r>
              <w:t>2.4</w:t>
            </w:r>
          </w:p>
        </w:tc>
        <w:tc>
          <w:tcPr>
            <w:tcW w:w="7887" w:type="dxa"/>
          </w:tcPr>
          <w:p w14:paraId="05ACCB16" w14:textId="415171AC"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þjóna sveitarfélögum og samtökum þeirra á sviði lögbundinna verkefna og öðrum þeim sviðum sem sveitarfélög og samtök þeirra kalla eftir í takt við þróun og breytingar  á sveitarstjórnarstiginu</w:t>
            </w:r>
            <w:r>
              <w:t>.</w:t>
            </w:r>
          </w:p>
        </w:tc>
      </w:tr>
      <w:tr w:rsidR="00B108AE" w14:paraId="716D9BEA"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50E2C82A" w14:textId="77777777" w:rsidR="00B108AE" w:rsidRDefault="00B108AE" w:rsidP="008B1916">
            <w:pPr>
              <w:jc w:val="both"/>
            </w:pPr>
          </w:p>
        </w:tc>
        <w:tc>
          <w:tcPr>
            <w:tcW w:w="7887" w:type="dxa"/>
          </w:tcPr>
          <w:p w14:paraId="2725D51E"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20D1B037"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88FD398" w14:textId="2FE1F776" w:rsidR="00B108AE" w:rsidRDefault="00B108AE" w:rsidP="008B1916">
            <w:pPr>
              <w:jc w:val="both"/>
            </w:pPr>
            <w:r>
              <w:t>2.5</w:t>
            </w:r>
          </w:p>
        </w:tc>
        <w:tc>
          <w:tcPr>
            <w:tcW w:w="7887" w:type="dxa"/>
          </w:tcPr>
          <w:p w14:paraId="60B52823" w14:textId="29A40F66"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vera fulltrúi sveitarfélaga gagnvart erlendum samtökum um sveitarstjórnarmál, alþjóðastofnunum og öðrum þeim aðilum erlendis er láta sig sveitarstjórnarmálefni skipta</w:t>
            </w:r>
            <w:r>
              <w:t>.</w:t>
            </w:r>
          </w:p>
        </w:tc>
      </w:tr>
      <w:tr w:rsidR="00B108AE" w14:paraId="7B595FDB"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6E0BC8C0" w14:textId="77777777" w:rsidR="00B108AE" w:rsidRDefault="00B108AE" w:rsidP="008B1916">
            <w:pPr>
              <w:jc w:val="both"/>
            </w:pPr>
          </w:p>
        </w:tc>
        <w:tc>
          <w:tcPr>
            <w:tcW w:w="7887" w:type="dxa"/>
          </w:tcPr>
          <w:p w14:paraId="552158D2"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68C15C2A"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627B510C" w14:textId="2FCC1833" w:rsidR="00B108AE" w:rsidRDefault="00B108AE" w:rsidP="008B1916">
            <w:pPr>
              <w:jc w:val="both"/>
            </w:pPr>
            <w:r>
              <w:t>2.6</w:t>
            </w:r>
          </w:p>
        </w:tc>
        <w:tc>
          <w:tcPr>
            <w:tcW w:w="7887" w:type="dxa"/>
          </w:tcPr>
          <w:p w14:paraId="2FE113CD" w14:textId="4D0548DB"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vinna að almennri fræðslu um sveitarstjórnarmál með ráðstefnu-, námskeiða- og fundahaldi og miðla þekkingu og upplýsingum til sveitarstjórnarmanna og starfsmanna sveitarfélaga með fjölbreyttum hætti</w:t>
            </w:r>
            <w:r>
              <w:t>.</w:t>
            </w:r>
          </w:p>
        </w:tc>
      </w:tr>
      <w:tr w:rsidR="00B108AE" w14:paraId="2E8F3955"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42B53B49" w14:textId="77777777" w:rsidR="00B108AE" w:rsidRDefault="00B108AE" w:rsidP="008B1916">
            <w:pPr>
              <w:jc w:val="both"/>
            </w:pPr>
          </w:p>
        </w:tc>
        <w:tc>
          <w:tcPr>
            <w:tcW w:w="7887" w:type="dxa"/>
          </w:tcPr>
          <w:p w14:paraId="3DB0468C"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1BB37D91"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6C5B37C0" w14:textId="004DDBBA" w:rsidR="00B108AE" w:rsidRDefault="00B108AE" w:rsidP="008B1916">
            <w:pPr>
              <w:jc w:val="both"/>
            </w:pPr>
            <w:r>
              <w:t>2.7</w:t>
            </w:r>
          </w:p>
        </w:tc>
        <w:tc>
          <w:tcPr>
            <w:tcW w:w="7887" w:type="dxa"/>
          </w:tcPr>
          <w:p w14:paraId="02769EB7" w14:textId="0BF82710"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 xml:space="preserve">Sambandið </w:t>
            </w:r>
            <w:r>
              <w:t xml:space="preserve">vinni áfram á grundvelli stefnu </w:t>
            </w:r>
            <w:r w:rsidRPr="00E55052">
              <w:t>um samfélagslega ábyrgð og nýt</w:t>
            </w:r>
            <w:r>
              <w:t>i</w:t>
            </w:r>
            <w:r w:rsidRPr="003113CB">
              <w:t xml:space="preserve"> nýjustu tækni með </w:t>
            </w:r>
            <w:proofErr w:type="spellStart"/>
            <w:r w:rsidRPr="003113CB">
              <w:t>sjálfbærni</w:t>
            </w:r>
            <w:proofErr w:type="spellEnd"/>
            <w:r w:rsidRPr="003113CB">
              <w:t xml:space="preserve"> að leiðarljósi t.d. með því að fjölga stafrænum ráðstefnum, fundum og samráði</w:t>
            </w:r>
            <w:r>
              <w:t>.</w:t>
            </w:r>
          </w:p>
        </w:tc>
      </w:tr>
      <w:tr w:rsidR="00B108AE" w14:paraId="623BCD8C"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1854A2FA" w14:textId="77777777" w:rsidR="00B108AE" w:rsidRDefault="00B108AE" w:rsidP="008B1916">
            <w:pPr>
              <w:jc w:val="both"/>
            </w:pPr>
          </w:p>
        </w:tc>
        <w:tc>
          <w:tcPr>
            <w:tcW w:w="7887" w:type="dxa"/>
          </w:tcPr>
          <w:p w14:paraId="01FD01D4"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55D8D6E4"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241BFADE" w14:textId="4D742F0B" w:rsidR="00B108AE" w:rsidRDefault="00B108AE" w:rsidP="008B1916">
            <w:pPr>
              <w:jc w:val="both"/>
            </w:pPr>
            <w:r>
              <w:t>2.8</w:t>
            </w:r>
          </w:p>
        </w:tc>
        <w:tc>
          <w:tcPr>
            <w:tcW w:w="7887" w:type="dxa"/>
          </w:tcPr>
          <w:p w14:paraId="6073CEFE" w14:textId="4F9FAE55"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Sambandið vinni að víðtæku samráði við sveitarstjór</w:t>
            </w:r>
            <w:r>
              <w:t>narfólk</w:t>
            </w:r>
            <w:r w:rsidRPr="003113CB">
              <w:t xml:space="preserve"> þegar veigamikil mál eru til umfjöllunar ásamt því að kynna málstað sveitarfélaga fyrir almenningi</w:t>
            </w:r>
            <w:r>
              <w:t>.</w:t>
            </w:r>
          </w:p>
        </w:tc>
      </w:tr>
      <w:tr w:rsidR="00B108AE" w14:paraId="5C86F94D"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7805E1E1" w14:textId="77777777" w:rsidR="00B108AE" w:rsidRDefault="00B108AE" w:rsidP="008B1916">
            <w:pPr>
              <w:jc w:val="both"/>
            </w:pPr>
          </w:p>
        </w:tc>
        <w:tc>
          <w:tcPr>
            <w:tcW w:w="7887" w:type="dxa"/>
          </w:tcPr>
          <w:p w14:paraId="14B7716C"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7526FC85"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5140341C" w14:textId="7D5FA742" w:rsidR="00B108AE" w:rsidRDefault="00B108AE" w:rsidP="008B1916">
            <w:pPr>
              <w:jc w:val="both"/>
            </w:pPr>
            <w:r>
              <w:lastRenderedPageBreak/>
              <w:t>2.9</w:t>
            </w:r>
          </w:p>
        </w:tc>
        <w:tc>
          <w:tcPr>
            <w:tcW w:w="7887" w:type="dxa"/>
          </w:tcPr>
          <w:p w14:paraId="271BEB84" w14:textId="5F1A6E0E" w:rsidR="00B108AE" w:rsidRDefault="00B108AE" w:rsidP="00D072DB">
            <w:pPr>
              <w:jc w:val="both"/>
              <w:cnfStyle w:val="000000100000" w:firstRow="0" w:lastRow="0" w:firstColumn="0" w:lastColumn="0" w:oddVBand="0" w:evenVBand="0" w:oddHBand="1" w:evenHBand="0" w:firstRowFirstColumn="0" w:firstRowLastColumn="0" w:lastRowFirstColumn="0" w:lastRowLastColumn="0"/>
            </w:pPr>
            <w:r w:rsidRPr="003113CB">
              <w:t xml:space="preserve">Sambandið vinni að því að </w:t>
            </w:r>
            <w:r w:rsidRPr="00341F88">
              <w:t xml:space="preserve">sveitarfélög virki </w:t>
            </w:r>
            <w:proofErr w:type="spellStart"/>
            <w:r w:rsidRPr="00341F88">
              <w:t>samtakamátt</w:t>
            </w:r>
            <w:proofErr w:type="spellEnd"/>
            <w:r w:rsidRPr="00341F88">
              <w:t xml:space="preserve"> sinn til að </w:t>
            </w:r>
            <w:r w:rsidRPr="003113CB">
              <w:t xml:space="preserve">auka skilvirkni </w:t>
            </w:r>
            <w:r>
              <w:t xml:space="preserve">og nýsköpun </w:t>
            </w:r>
            <w:r w:rsidRPr="003113CB">
              <w:t>í starfsemi sveitarfélaga</w:t>
            </w:r>
            <w:r>
              <w:t>.</w:t>
            </w:r>
          </w:p>
        </w:tc>
      </w:tr>
      <w:tr w:rsidR="00B108AE" w14:paraId="5ED4995D"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07E4DBF5" w14:textId="77777777" w:rsidR="00B108AE" w:rsidRDefault="00B108AE" w:rsidP="008B1916">
            <w:pPr>
              <w:jc w:val="both"/>
            </w:pPr>
          </w:p>
        </w:tc>
        <w:tc>
          <w:tcPr>
            <w:tcW w:w="7887" w:type="dxa"/>
          </w:tcPr>
          <w:p w14:paraId="71D6F727"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3489F357"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24E2CE92" w14:textId="48332968" w:rsidR="00B108AE" w:rsidRDefault="00B108AE" w:rsidP="008B1916">
            <w:pPr>
              <w:jc w:val="both"/>
            </w:pPr>
            <w:r>
              <w:t>2.10</w:t>
            </w:r>
          </w:p>
        </w:tc>
        <w:tc>
          <w:tcPr>
            <w:tcW w:w="7887" w:type="dxa"/>
          </w:tcPr>
          <w:p w14:paraId="2C1B75FB" w14:textId="4CF71216"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460CA8">
              <w:t xml:space="preserve">Til að efla hagsmunagæslu sambandsins verði </w:t>
            </w:r>
            <w:proofErr w:type="spellStart"/>
            <w:r w:rsidRPr="00460CA8">
              <w:t>Brussel-skrifstofa</w:t>
            </w:r>
            <w:proofErr w:type="spellEnd"/>
            <w:r w:rsidRPr="00460CA8">
              <w:t xml:space="preserve"> sambandsins fest í sessi með varanlegri fjármögnun frá Jöfnunarsjóði sveitarfélaga.</w:t>
            </w:r>
            <w:r>
              <w:t xml:space="preserve"> Áhersla verði á að vakta </w:t>
            </w:r>
            <w:r w:rsidRPr="00460CA8">
              <w:t xml:space="preserve">breytingar á Evrópulöggjöf sem áhrif hafa á íslensk </w:t>
            </w:r>
            <w:r>
              <w:t xml:space="preserve">og auka þátttöku íslenskra sveitafélaga í </w:t>
            </w:r>
            <w:r w:rsidRPr="00460CA8">
              <w:t>evrópsk</w:t>
            </w:r>
            <w:r>
              <w:t>um</w:t>
            </w:r>
            <w:r w:rsidRPr="00460CA8">
              <w:t xml:space="preserve"> samstarfsverkefn</w:t>
            </w:r>
            <w:r>
              <w:t>um.</w:t>
            </w:r>
          </w:p>
        </w:tc>
      </w:tr>
      <w:tr w:rsidR="00B108AE" w14:paraId="41418662"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614705EF" w14:textId="77777777" w:rsidR="00B108AE" w:rsidRDefault="00B108AE" w:rsidP="008B1916">
            <w:pPr>
              <w:jc w:val="both"/>
            </w:pPr>
          </w:p>
        </w:tc>
        <w:tc>
          <w:tcPr>
            <w:tcW w:w="7887" w:type="dxa"/>
          </w:tcPr>
          <w:p w14:paraId="7CBB8746"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721F6B27"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00E7A93" w14:textId="434F2B50" w:rsidR="00B108AE" w:rsidRDefault="00B108AE" w:rsidP="008B1916">
            <w:pPr>
              <w:jc w:val="both"/>
            </w:pPr>
            <w:r>
              <w:t>2.11</w:t>
            </w:r>
          </w:p>
        </w:tc>
        <w:tc>
          <w:tcPr>
            <w:tcW w:w="7887" w:type="dxa"/>
          </w:tcPr>
          <w:p w14:paraId="16811C17" w14:textId="179BBEE5"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Sambandið styður Samtök orkusveitarfélaga, Samtök sjávarútvegssveitarfélaga, Hafnasamband Íslands og Samtök sveitarfélaga á köldum svæðum eins og kostur er og vinnur með þeim að sameiginlegum framfaramálum</w:t>
            </w:r>
            <w:r>
              <w:t>.</w:t>
            </w:r>
          </w:p>
        </w:tc>
      </w:tr>
      <w:tr w:rsidR="00D072DB" w14:paraId="498FC7F5"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226D1E85" w14:textId="77777777" w:rsidR="00D072DB" w:rsidRDefault="00D072DB" w:rsidP="008B1916">
            <w:pPr>
              <w:jc w:val="both"/>
            </w:pPr>
          </w:p>
        </w:tc>
        <w:tc>
          <w:tcPr>
            <w:tcW w:w="7887" w:type="dxa"/>
          </w:tcPr>
          <w:p w14:paraId="4F389A99" w14:textId="77777777" w:rsidR="00D072DB" w:rsidRPr="003113CB" w:rsidRDefault="00D072DB" w:rsidP="008B1916">
            <w:pPr>
              <w:jc w:val="both"/>
              <w:cnfStyle w:val="000000000000" w:firstRow="0" w:lastRow="0" w:firstColumn="0" w:lastColumn="0" w:oddVBand="0" w:evenVBand="0" w:oddHBand="0" w:evenHBand="0" w:firstRowFirstColumn="0" w:firstRowLastColumn="0" w:lastRowFirstColumn="0" w:lastRowLastColumn="0"/>
            </w:pPr>
          </w:p>
        </w:tc>
      </w:tr>
    </w:tbl>
    <w:p w14:paraId="3F1ED7FB" w14:textId="329A9AF4" w:rsidR="008B1916" w:rsidRDefault="008B1916" w:rsidP="008B1916">
      <w:pPr>
        <w:jc w:val="both"/>
      </w:pPr>
    </w:p>
    <w:p w14:paraId="703759C8" w14:textId="5CD0DE96" w:rsidR="00E47A9F" w:rsidRDefault="00EE3946" w:rsidP="006A2DC8">
      <w:pPr>
        <w:pStyle w:val="Heading1"/>
      </w:pPr>
      <w:bookmarkStart w:id="3" w:name="_Toc113010257"/>
      <w:r>
        <w:t>3. Samskipti við ríkið og tekjustofnar</w:t>
      </w:r>
      <w:bookmarkEnd w:id="3"/>
    </w:p>
    <w:p w14:paraId="35711489" w14:textId="4E2D9A72" w:rsidR="00E47A9F" w:rsidRDefault="00E47A9F" w:rsidP="005A428B">
      <w:pPr>
        <w:spacing w:after="0"/>
        <w:jc w:val="both"/>
      </w:pPr>
    </w:p>
    <w:p w14:paraId="5772DB56" w14:textId="77777777" w:rsidR="00EE3946" w:rsidRPr="0024399A" w:rsidRDefault="00EE3946" w:rsidP="00EE3946">
      <w:pPr>
        <w:jc w:val="both"/>
      </w:pPr>
      <w:r w:rsidRPr="003113CB">
        <w:t xml:space="preserve">Sambandið vinni að því að byggja upp traust í samskiptum ríkis og sveitarfélaga. </w:t>
      </w:r>
      <w:r>
        <w:t xml:space="preserve">Lögð er áhersla á það </w:t>
      </w:r>
      <w:r w:rsidRPr="0024399A">
        <w:t xml:space="preserve"> í samskiptum við ríkið, m.a. með vísan til laga um opinber fjármál, að horfa beri til hins opinbera í heild þegar teknar eru ákvarðanir sem hafa áhrif á útgjöld og verkaskiptingu ríkis og sveitarfélaga. Í því felst m.a. að það sé enginn ávinningur af því fyrir ríkið </w:t>
      </w:r>
      <w:r w:rsidRPr="5E0F6F50">
        <w:t xml:space="preserve">og samfélagið í heild </w:t>
      </w:r>
      <w:r w:rsidRPr="0024399A">
        <w:t xml:space="preserve">að sveitarfélög reki verkefni með halla eða taki að sér </w:t>
      </w:r>
      <w:proofErr w:type="spellStart"/>
      <w:r w:rsidRPr="0024399A">
        <w:t>ný</w:t>
      </w:r>
      <w:proofErr w:type="spellEnd"/>
      <w:r w:rsidRPr="0024399A">
        <w:t xml:space="preserve"> verkefni sem ekki eru fjármögnuð. </w:t>
      </w:r>
    </w:p>
    <w:p w14:paraId="468AD69D" w14:textId="57581EA6" w:rsidR="00E47A9F" w:rsidRDefault="00E47A9F" w:rsidP="005A428B">
      <w:pPr>
        <w:spacing w:after="0"/>
        <w:jc w:val="both"/>
      </w:pPr>
    </w:p>
    <w:tbl>
      <w:tblPr>
        <w:tblStyle w:val="GridTable4-Accent1"/>
        <w:tblW w:w="0" w:type="auto"/>
        <w:tblLook w:val="0480" w:firstRow="0" w:lastRow="0" w:firstColumn="1" w:lastColumn="0" w:noHBand="0" w:noVBand="1"/>
      </w:tblPr>
      <w:tblGrid>
        <w:gridCol w:w="988"/>
        <w:gridCol w:w="8028"/>
      </w:tblGrid>
      <w:tr w:rsidR="00EE3946" w14:paraId="6AA465AD" w14:textId="77777777" w:rsidTr="005A4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A4E4C63" w14:textId="420BB14D" w:rsidR="00EE3946" w:rsidRDefault="00EE3946" w:rsidP="008B1916">
            <w:pPr>
              <w:jc w:val="both"/>
            </w:pPr>
            <w:r>
              <w:t>3.1</w:t>
            </w:r>
          </w:p>
        </w:tc>
        <w:tc>
          <w:tcPr>
            <w:tcW w:w="8028" w:type="dxa"/>
          </w:tcPr>
          <w:p w14:paraId="38D55180" w14:textId="4EF486F5" w:rsidR="00EE3946" w:rsidRDefault="00EE3946" w:rsidP="008B1916">
            <w:pPr>
              <w:jc w:val="both"/>
              <w:cnfStyle w:val="000000100000" w:firstRow="0" w:lastRow="0" w:firstColumn="0" w:lastColumn="0" w:oddVBand="0" w:evenVBand="0" w:oddHBand="1" w:evenHBand="0" w:firstRowFirstColumn="0" w:firstRowLastColumn="0" w:lastRowFirstColumn="0" w:lastRowLastColumn="0"/>
            </w:pPr>
            <w:r w:rsidRPr="006B4082">
              <w:t xml:space="preserve">Sambandið leggi áherslu á að </w:t>
            </w:r>
            <w:r w:rsidRPr="00801F8C">
              <w:t xml:space="preserve">samhæfa fjármál og stefnu opinberra aðila. Í því skyni þarf m.a. að </w:t>
            </w:r>
            <w:proofErr w:type="spellStart"/>
            <w:r w:rsidRPr="00801F8C">
              <w:t>bæta</w:t>
            </w:r>
            <w:proofErr w:type="spellEnd"/>
            <w:r w:rsidRPr="00801F8C">
              <w:t xml:space="preserve"> vinnubrögð og samráð við undirbúning samkomulags</w:t>
            </w:r>
            <w:r w:rsidRPr="006B4082">
              <w:t xml:space="preserve"> </w:t>
            </w:r>
            <w:r>
              <w:t xml:space="preserve">milli ríkis og sveitarfélaga </w:t>
            </w:r>
            <w:r w:rsidRPr="006B4082">
              <w:t>um opinber fjármál</w:t>
            </w:r>
            <w:r w:rsidRPr="00801F8C">
              <w:t>. Samkomulagið</w:t>
            </w:r>
            <w:r w:rsidRPr="006B4082">
              <w:t xml:space="preserve"> verði </w:t>
            </w:r>
            <w:r w:rsidRPr="00801F8C">
              <w:t xml:space="preserve">jafnframt </w:t>
            </w:r>
            <w:proofErr w:type="spellStart"/>
            <w:r w:rsidRPr="006B4082">
              <w:t>nýtt</w:t>
            </w:r>
            <w:proofErr w:type="spellEnd"/>
            <w:r w:rsidRPr="006B4082">
              <w:t xml:space="preserve"> í meira </w:t>
            </w:r>
            <w:proofErr w:type="spellStart"/>
            <w:r w:rsidRPr="006B4082">
              <w:t>mæli</w:t>
            </w:r>
            <w:proofErr w:type="spellEnd"/>
            <w:r w:rsidRPr="006B4082">
              <w:t xml:space="preserve"> til umbóta í opinberri stjórnsýslu</w:t>
            </w:r>
            <w:r>
              <w:t>.</w:t>
            </w:r>
          </w:p>
        </w:tc>
      </w:tr>
      <w:tr w:rsidR="00EE3946" w14:paraId="007703ED" w14:textId="77777777" w:rsidTr="005A428B">
        <w:tc>
          <w:tcPr>
            <w:cnfStyle w:val="001000000000" w:firstRow="0" w:lastRow="0" w:firstColumn="1" w:lastColumn="0" w:oddVBand="0" w:evenVBand="0" w:oddHBand="0" w:evenHBand="0" w:firstRowFirstColumn="0" w:firstRowLastColumn="0" w:lastRowFirstColumn="0" w:lastRowLastColumn="0"/>
            <w:tcW w:w="988" w:type="dxa"/>
          </w:tcPr>
          <w:p w14:paraId="3FDD974F" w14:textId="77777777" w:rsidR="00EE3946" w:rsidRDefault="00EE3946" w:rsidP="008B1916">
            <w:pPr>
              <w:jc w:val="both"/>
            </w:pPr>
          </w:p>
        </w:tc>
        <w:tc>
          <w:tcPr>
            <w:tcW w:w="8028" w:type="dxa"/>
          </w:tcPr>
          <w:p w14:paraId="33027609" w14:textId="77777777" w:rsidR="00EE3946" w:rsidRDefault="00EE3946" w:rsidP="008B1916">
            <w:pPr>
              <w:jc w:val="both"/>
              <w:cnfStyle w:val="000000000000" w:firstRow="0" w:lastRow="0" w:firstColumn="0" w:lastColumn="0" w:oddVBand="0" w:evenVBand="0" w:oddHBand="0" w:evenHBand="0" w:firstRowFirstColumn="0" w:firstRowLastColumn="0" w:lastRowFirstColumn="0" w:lastRowLastColumn="0"/>
            </w:pPr>
          </w:p>
        </w:tc>
      </w:tr>
      <w:tr w:rsidR="00EE3946" w14:paraId="037B5914" w14:textId="77777777" w:rsidTr="005A4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0DE479A" w14:textId="65C9785A" w:rsidR="00EE3946" w:rsidRDefault="00EE3946" w:rsidP="31F2BA09">
            <w:pPr>
              <w:spacing w:line="259" w:lineRule="auto"/>
              <w:jc w:val="both"/>
            </w:pPr>
            <w:r>
              <w:t>3.2</w:t>
            </w:r>
          </w:p>
        </w:tc>
        <w:tc>
          <w:tcPr>
            <w:tcW w:w="8028" w:type="dxa"/>
          </w:tcPr>
          <w:p w14:paraId="1A6DDB1B" w14:textId="3855CA2D" w:rsidR="00EE3946" w:rsidRDefault="00EE3946" w:rsidP="00D072DB">
            <w:pPr>
              <w:jc w:val="both"/>
              <w:cnfStyle w:val="000000100000" w:firstRow="0" w:lastRow="0" w:firstColumn="0" w:lastColumn="0" w:oddVBand="0" w:evenVBand="0" w:oddHBand="1" w:evenHBand="0" w:firstRowFirstColumn="0" w:firstRowLastColumn="0" w:lastRowFirstColumn="0" w:lastRowLastColumn="0"/>
            </w:pPr>
            <w:r>
              <w:t xml:space="preserve">Sambandið vinni að því að fyrirkomulag kostnaðarmats verði endurskoðað og styrkt. </w:t>
            </w:r>
            <w:r w:rsidRPr="003113CB">
              <w:t xml:space="preserve">Áhersla er lögð á  að </w:t>
            </w:r>
            <w:r>
              <w:t xml:space="preserve">allar </w:t>
            </w:r>
            <w:r w:rsidRPr="003113CB">
              <w:t xml:space="preserve"> </w:t>
            </w:r>
            <w:r>
              <w:t xml:space="preserve">tillögur að </w:t>
            </w:r>
            <w:r w:rsidRPr="00904561">
              <w:t xml:space="preserve">stefnumarkandi </w:t>
            </w:r>
            <w:r>
              <w:t>ákvörðunum</w:t>
            </w:r>
            <w:r w:rsidRPr="00904561">
              <w:t xml:space="preserve"> stjórnvalda ríkisins </w:t>
            </w:r>
            <w:r>
              <w:t xml:space="preserve">s.s. lagafrumvörp og reglugerðir sem kunna að hafa </w:t>
            </w:r>
            <w:r w:rsidRPr="00904561">
              <w:t>fjárhagsleg áhrif</w:t>
            </w:r>
            <w:r w:rsidRPr="003113CB">
              <w:t xml:space="preserve"> </w:t>
            </w:r>
            <w:r>
              <w:t>á sveitarfélög verði vandlega kostnaðarmetnar og tilgreint hvernig útgjöld verði fjármögnuð.</w:t>
            </w:r>
          </w:p>
        </w:tc>
      </w:tr>
      <w:tr w:rsidR="00EE3946" w14:paraId="09D6E83A" w14:textId="77777777" w:rsidTr="005A428B">
        <w:tc>
          <w:tcPr>
            <w:cnfStyle w:val="001000000000" w:firstRow="0" w:lastRow="0" w:firstColumn="1" w:lastColumn="0" w:oddVBand="0" w:evenVBand="0" w:oddHBand="0" w:evenHBand="0" w:firstRowFirstColumn="0" w:firstRowLastColumn="0" w:lastRowFirstColumn="0" w:lastRowLastColumn="0"/>
            <w:tcW w:w="988" w:type="dxa"/>
          </w:tcPr>
          <w:p w14:paraId="2E150592" w14:textId="77777777" w:rsidR="00EE3946" w:rsidRDefault="00EE3946" w:rsidP="008B1916">
            <w:pPr>
              <w:jc w:val="both"/>
            </w:pPr>
          </w:p>
        </w:tc>
        <w:tc>
          <w:tcPr>
            <w:tcW w:w="8028" w:type="dxa"/>
          </w:tcPr>
          <w:p w14:paraId="77837971" w14:textId="77777777" w:rsidR="00EE3946" w:rsidRDefault="00EE3946" w:rsidP="008B1916">
            <w:pPr>
              <w:jc w:val="both"/>
              <w:cnfStyle w:val="000000000000" w:firstRow="0" w:lastRow="0" w:firstColumn="0" w:lastColumn="0" w:oddVBand="0" w:evenVBand="0" w:oddHBand="0" w:evenHBand="0" w:firstRowFirstColumn="0" w:firstRowLastColumn="0" w:lastRowFirstColumn="0" w:lastRowLastColumn="0"/>
            </w:pPr>
          </w:p>
        </w:tc>
      </w:tr>
      <w:tr w:rsidR="00EE3946" w14:paraId="4612139E" w14:textId="77777777" w:rsidTr="005A4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497BC6F" w14:textId="287190C4" w:rsidR="00EE3946" w:rsidRDefault="00EE3946" w:rsidP="008B1916">
            <w:pPr>
              <w:jc w:val="both"/>
            </w:pPr>
            <w:r>
              <w:t>3.3</w:t>
            </w:r>
          </w:p>
        </w:tc>
        <w:tc>
          <w:tcPr>
            <w:tcW w:w="8028" w:type="dxa"/>
          </w:tcPr>
          <w:p w14:paraId="1C24AD1E" w14:textId="582F21CB" w:rsidR="00EE3946" w:rsidRDefault="00EE3946" w:rsidP="00D072DB">
            <w:pPr>
              <w:jc w:val="both"/>
              <w:cnfStyle w:val="000000100000" w:firstRow="0" w:lastRow="0" w:firstColumn="0" w:lastColumn="0" w:oddVBand="0" w:evenVBand="0" w:oddHBand="1" w:evenHBand="0" w:firstRowFirstColumn="0" w:firstRowLastColumn="0" w:lastRowFirstColumn="0" w:lastRowLastColumn="0"/>
            </w:pPr>
            <w:r w:rsidRPr="003113CB">
              <w:t xml:space="preserve">Sambandið leggi áherslu á að breikka og styrkja tekjustofna sveitarfélaga og </w:t>
            </w:r>
            <w:r>
              <w:t>stuðla</w:t>
            </w:r>
            <w:r w:rsidRPr="003113CB">
              <w:t xml:space="preserve"> þannig </w:t>
            </w:r>
            <w:r>
              <w:t xml:space="preserve">að </w:t>
            </w:r>
            <w:r w:rsidRPr="003113CB">
              <w:t>fjárhagsleg</w:t>
            </w:r>
            <w:r>
              <w:t>ri</w:t>
            </w:r>
            <w:r w:rsidRPr="003113CB">
              <w:t xml:space="preserve"> </w:t>
            </w:r>
            <w:proofErr w:type="spellStart"/>
            <w:r w:rsidRPr="003113CB">
              <w:t>sjálfbærni</w:t>
            </w:r>
            <w:proofErr w:type="spellEnd"/>
            <w:r w:rsidRPr="003113CB">
              <w:t xml:space="preserve"> þeirra.  </w:t>
            </w:r>
            <w:r>
              <w:t>Tekjustofnarnir</w:t>
            </w:r>
            <w:r w:rsidRPr="003113CB">
              <w:t xml:space="preserve"> skulu vera</w:t>
            </w:r>
            <w:r w:rsidRPr="003113CB" w:rsidDel="00E23531">
              <w:t xml:space="preserve"> </w:t>
            </w:r>
            <w:r w:rsidRPr="003113CB">
              <w:t>fjöl</w:t>
            </w:r>
            <w:r>
              <w:t xml:space="preserve">breyttir, </w:t>
            </w:r>
            <w:proofErr w:type="spellStart"/>
            <w:r w:rsidRPr="003113CB">
              <w:t>s</w:t>
            </w:r>
            <w:r>
              <w:t>töðugir</w:t>
            </w:r>
            <w:proofErr w:type="spellEnd"/>
            <w:r w:rsidRPr="003113CB">
              <w:t xml:space="preserve"> </w:t>
            </w:r>
            <w:r>
              <w:t>og</w:t>
            </w:r>
            <w:r w:rsidRPr="003113CB" w:rsidDel="00DD6904">
              <w:t xml:space="preserve"> </w:t>
            </w:r>
            <w:r w:rsidRPr="003113CB">
              <w:t xml:space="preserve">standa undir þeirri þjónustu sem íbúar kalla eftir hvort sem hún er lögskyld eða </w:t>
            </w:r>
            <w:proofErr w:type="spellStart"/>
            <w:r w:rsidRPr="003113CB">
              <w:t>lögheimil</w:t>
            </w:r>
            <w:proofErr w:type="spellEnd"/>
            <w:r w:rsidRPr="003113CB">
              <w:t>.</w:t>
            </w:r>
          </w:p>
        </w:tc>
      </w:tr>
      <w:tr w:rsidR="00EE3946" w14:paraId="1854EAC8" w14:textId="77777777" w:rsidTr="005A428B">
        <w:tc>
          <w:tcPr>
            <w:cnfStyle w:val="001000000000" w:firstRow="0" w:lastRow="0" w:firstColumn="1" w:lastColumn="0" w:oddVBand="0" w:evenVBand="0" w:oddHBand="0" w:evenHBand="0" w:firstRowFirstColumn="0" w:firstRowLastColumn="0" w:lastRowFirstColumn="0" w:lastRowLastColumn="0"/>
            <w:tcW w:w="988" w:type="dxa"/>
          </w:tcPr>
          <w:p w14:paraId="3E876552" w14:textId="77777777" w:rsidR="00EE3946" w:rsidRDefault="00EE3946" w:rsidP="008B1916">
            <w:pPr>
              <w:jc w:val="both"/>
            </w:pPr>
          </w:p>
        </w:tc>
        <w:tc>
          <w:tcPr>
            <w:tcW w:w="8028" w:type="dxa"/>
          </w:tcPr>
          <w:p w14:paraId="6B46DB38" w14:textId="77777777" w:rsidR="00EE3946" w:rsidRDefault="00EE3946" w:rsidP="008B1916">
            <w:pPr>
              <w:jc w:val="both"/>
              <w:cnfStyle w:val="000000000000" w:firstRow="0" w:lastRow="0" w:firstColumn="0" w:lastColumn="0" w:oddVBand="0" w:evenVBand="0" w:oddHBand="0" w:evenHBand="0" w:firstRowFirstColumn="0" w:firstRowLastColumn="0" w:lastRowFirstColumn="0" w:lastRowLastColumn="0"/>
            </w:pPr>
          </w:p>
        </w:tc>
      </w:tr>
      <w:tr w:rsidR="00EE3946" w14:paraId="2BCDD548" w14:textId="77777777" w:rsidTr="005A4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6872F7C" w14:textId="4F6C08DA" w:rsidR="00EE3946" w:rsidRDefault="00EE3946" w:rsidP="008B1916">
            <w:pPr>
              <w:jc w:val="both"/>
            </w:pPr>
            <w:r>
              <w:t>3.4</w:t>
            </w:r>
          </w:p>
        </w:tc>
        <w:tc>
          <w:tcPr>
            <w:tcW w:w="8028" w:type="dxa"/>
          </w:tcPr>
          <w:p w14:paraId="5B356E1A" w14:textId="67D6F3E5" w:rsidR="00EE3946" w:rsidRDefault="00EE3946" w:rsidP="005A428B">
            <w:pPr>
              <w:jc w:val="both"/>
              <w:cnfStyle w:val="000000100000" w:firstRow="0" w:lastRow="0" w:firstColumn="0" w:lastColumn="0" w:oddVBand="0" w:evenVBand="0" w:oddHBand="1" w:evenHBand="0" w:firstRowFirstColumn="0" w:firstRowLastColumn="0" w:lastRowFirstColumn="0" w:lastRowLastColumn="0"/>
            </w:pPr>
            <w:r w:rsidRPr="003113CB">
              <w:t xml:space="preserve">Endurskoðun á regluverki Jöfnunarsjóðs sveitarfélaga verði lokið sem fyrst. Við gerð tillagna um breytingar verði horft til þeirra áskorana sem sveitarfélög standa frammi fyrir m.a. vegna </w:t>
            </w:r>
            <w:proofErr w:type="spellStart"/>
            <w:r w:rsidRPr="003113CB">
              <w:t>lýðfræðilegra</w:t>
            </w:r>
            <w:proofErr w:type="spellEnd"/>
            <w:r w:rsidRPr="003113CB">
              <w:t xml:space="preserve"> </w:t>
            </w:r>
            <w:r>
              <w:t xml:space="preserve">og efnahagslegra </w:t>
            </w:r>
            <w:r w:rsidRPr="003113CB">
              <w:t>breytinga. Breytingar sem hafi ver</w:t>
            </w:r>
            <w:r>
              <w:t>ul</w:t>
            </w:r>
            <w:r w:rsidRPr="003113CB">
              <w:t>eg fjárhagsleg áhrif á einstök sveitarfélög verði innleiddar í áföngum.</w:t>
            </w:r>
          </w:p>
        </w:tc>
      </w:tr>
      <w:tr w:rsidR="00EE3946" w14:paraId="7F1DFEA2" w14:textId="77777777" w:rsidTr="005A428B">
        <w:tc>
          <w:tcPr>
            <w:cnfStyle w:val="001000000000" w:firstRow="0" w:lastRow="0" w:firstColumn="1" w:lastColumn="0" w:oddVBand="0" w:evenVBand="0" w:oddHBand="0" w:evenHBand="0" w:firstRowFirstColumn="0" w:firstRowLastColumn="0" w:lastRowFirstColumn="0" w:lastRowLastColumn="0"/>
            <w:tcW w:w="988" w:type="dxa"/>
          </w:tcPr>
          <w:p w14:paraId="3E47949C" w14:textId="77777777" w:rsidR="00EE3946" w:rsidRDefault="00EE3946" w:rsidP="008B1916">
            <w:pPr>
              <w:jc w:val="both"/>
            </w:pPr>
          </w:p>
        </w:tc>
        <w:tc>
          <w:tcPr>
            <w:tcW w:w="8028" w:type="dxa"/>
          </w:tcPr>
          <w:p w14:paraId="5B1CE8DB" w14:textId="77777777" w:rsidR="00EE3946" w:rsidRDefault="00EE3946" w:rsidP="008B1916">
            <w:pPr>
              <w:jc w:val="both"/>
              <w:cnfStyle w:val="000000000000" w:firstRow="0" w:lastRow="0" w:firstColumn="0" w:lastColumn="0" w:oddVBand="0" w:evenVBand="0" w:oddHBand="0" w:evenHBand="0" w:firstRowFirstColumn="0" w:firstRowLastColumn="0" w:lastRowFirstColumn="0" w:lastRowLastColumn="0"/>
            </w:pPr>
          </w:p>
        </w:tc>
      </w:tr>
      <w:tr w:rsidR="00EE3946" w14:paraId="4C1A2624" w14:textId="77777777" w:rsidTr="005A4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BB3AB03" w14:textId="5D5712A8" w:rsidR="00EE3946" w:rsidRDefault="00EE3946" w:rsidP="008B1916">
            <w:pPr>
              <w:jc w:val="both"/>
            </w:pPr>
            <w:r>
              <w:t>3.5</w:t>
            </w:r>
          </w:p>
        </w:tc>
        <w:tc>
          <w:tcPr>
            <w:tcW w:w="8028" w:type="dxa"/>
          </w:tcPr>
          <w:p w14:paraId="06B44079" w14:textId="66B49F73" w:rsidR="00EE3946" w:rsidRDefault="00EE3946" w:rsidP="005A428B">
            <w:pPr>
              <w:jc w:val="both"/>
              <w:cnfStyle w:val="000000100000" w:firstRow="0" w:lastRow="0" w:firstColumn="0" w:lastColumn="0" w:oddVBand="0" w:evenVBand="0" w:oddHBand="1" w:evenHBand="0" w:firstRowFirstColumn="0" w:firstRowLastColumn="0" w:lastRowFirstColumn="0" w:lastRowLastColumn="0"/>
            </w:pPr>
            <w:r w:rsidRPr="006B4082">
              <w:t>Sambandið beiti sér fyrir því að virðisaukaskattur sé afnuminn af skilgreindum  innviðaframkvæmdum sveitarfélaga.</w:t>
            </w:r>
          </w:p>
        </w:tc>
      </w:tr>
      <w:tr w:rsidR="00EE3946" w14:paraId="4AC5990D" w14:textId="77777777" w:rsidTr="005A428B">
        <w:tc>
          <w:tcPr>
            <w:cnfStyle w:val="001000000000" w:firstRow="0" w:lastRow="0" w:firstColumn="1" w:lastColumn="0" w:oddVBand="0" w:evenVBand="0" w:oddHBand="0" w:evenHBand="0" w:firstRowFirstColumn="0" w:firstRowLastColumn="0" w:lastRowFirstColumn="0" w:lastRowLastColumn="0"/>
            <w:tcW w:w="988" w:type="dxa"/>
          </w:tcPr>
          <w:p w14:paraId="71653BFB" w14:textId="77777777" w:rsidR="00EE3946" w:rsidRDefault="00EE3946" w:rsidP="008B1916">
            <w:pPr>
              <w:jc w:val="both"/>
            </w:pPr>
          </w:p>
        </w:tc>
        <w:tc>
          <w:tcPr>
            <w:tcW w:w="8028" w:type="dxa"/>
          </w:tcPr>
          <w:p w14:paraId="53BB129B" w14:textId="77777777" w:rsidR="00EE3946" w:rsidRDefault="00EE3946" w:rsidP="008B1916">
            <w:pPr>
              <w:jc w:val="both"/>
              <w:cnfStyle w:val="000000000000" w:firstRow="0" w:lastRow="0" w:firstColumn="0" w:lastColumn="0" w:oddVBand="0" w:evenVBand="0" w:oddHBand="0" w:evenHBand="0" w:firstRowFirstColumn="0" w:firstRowLastColumn="0" w:lastRowFirstColumn="0" w:lastRowLastColumn="0"/>
            </w:pPr>
          </w:p>
        </w:tc>
      </w:tr>
      <w:tr w:rsidR="00EE3946" w14:paraId="1F1D80A0" w14:textId="77777777" w:rsidTr="005A4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0A3B48D" w14:textId="383CA108" w:rsidR="00EE3946" w:rsidRDefault="00EE3946" w:rsidP="008B1916">
            <w:pPr>
              <w:jc w:val="both"/>
            </w:pPr>
            <w:r>
              <w:t>3.6</w:t>
            </w:r>
          </w:p>
        </w:tc>
        <w:tc>
          <w:tcPr>
            <w:tcW w:w="8028" w:type="dxa"/>
          </w:tcPr>
          <w:p w14:paraId="535280A1" w14:textId="11045CE5" w:rsidR="00EE3946" w:rsidRDefault="00EE3946" w:rsidP="00D072DB">
            <w:pPr>
              <w:jc w:val="both"/>
              <w:cnfStyle w:val="000000100000" w:firstRow="0" w:lastRow="0" w:firstColumn="0" w:lastColumn="0" w:oddVBand="0" w:evenVBand="0" w:oddHBand="1" w:evenHBand="0" w:firstRowFirstColumn="0" w:firstRowLastColumn="0" w:lastRowFirstColumn="0" w:lastRowLastColumn="0"/>
            </w:pPr>
            <w:r>
              <w:t xml:space="preserve">Sambandið leggur áherslu á að </w:t>
            </w:r>
            <w:r w:rsidRPr="006B4082">
              <w:t>fasteignaskattar séu greiddir af öllum fasteignum.</w:t>
            </w:r>
            <w:r w:rsidRPr="0BBE0C51">
              <w:t xml:space="preserve"> </w:t>
            </w:r>
            <w:r>
              <w:t xml:space="preserve">Þá verði </w:t>
            </w:r>
            <w:r w:rsidRPr="00EC0E94">
              <w:t xml:space="preserve"> aðferðafræði við álagningu fasteignaskatta </w:t>
            </w:r>
            <w:r w:rsidRPr="0BBE0C51">
              <w:t>tekin</w:t>
            </w:r>
            <w:r w:rsidRPr="00EC0E94">
              <w:t xml:space="preserve"> til skoðunar.</w:t>
            </w:r>
            <w:r w:rsidRPr="00EC0E94" w:rsidDel="00ED22D0">
              <w:t xml:space="preserve"> </w:t>
            </w:r>
            <w:r w:rsidRPr="0BBE0C51">
              <w:t xml:space="preserve"> </w:t>
            </w:r>
          </w:p>
        </w:tc>
      </w:tr>
      <w:tr w:rsidR="00EE3946" w14:paraId="0C21D8EA" w14:textId="77777777" w:rsidTr="005A428B">
        <w:tc>
          <w:tcPr>
            <w:cnfStyle w:val="001000000000" w:firstRow="0" w:lastRow="0" w:firstColumn="1" w:lastColumn="0" w:oddVBand="0" w:evenVBand="0" w:oddHBand="0" w:evenHBand="0" w:firstRowFirstColumn="0" w:firstRowLastColumn="0" w:lastRowFirstColumn="0" w:lastRowLastColumn="0"/>
            <w:tcW w:w="988" w:type="dxa"/>
          </w:tcPr>
          <w:p w14:paraId="51989046" w14:textId="77777777" w:rsidR="00EE3946" w:rsidRDefault="00EE3946" w:rsidP="008B1916">
            <w:pPr>
              <w:jc w:val="both"/>
            </w:pPr>
          </w:p>
        </w:tc>
        <w:tc>
          <w:tcPr>
            <w:tcW w:w="8028" w:type="dxa"/>
          </w:tcPr>
          <w:p w14:paraId="64E3A445" w14:textId="77777777" w:rsidR="00EE3946" w:rsidRDefault="00EE3946" w:rsidP="008B1916">
            <w:pPr>
              <w:jc w:val="both"/>
              <w:cnfStyle w:val="000000000000" w:firstRow="0" w:lastRow="0" w:firstColumn="0" w:lastColumn="0" w:oddVBand="0" w:evenVBand="0" w:oddHBand="0" w:evenHBand="0" w:firstRowFirstColumn="0" w:firstRowLastColumn="0" w:lastRowFirstColumn="0" w:lastRowLastColumn="0"/>
            </w:pPr>
          </w:p>
        </w:tc>
      </w:tr>
      <w:tr w:rsidR="00EE3946" w14:paraId="259167CF" w14:textId="77777777" w:rsidTr="005A4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07AFA46" w14:textId="31B4FB89" w:rsidR="00EE3946" w:rsidRDefault="00EE3946" w:rsidP="008B1916">
            <w:pPr>
              <w:jc w:val="both"/>
            </w:pPr>
            <w:r>
              <w:lastRenderedPageBreak/>
              <w:t>3.7</w:t>
            </w:r>
          </w:p>
        </w:tc>
        <w:tc>
          <w:tcPr>
            <w:tcW w:w="8028" w:type="dxa"/>
          </w:tcPr>
          <w:p w14:paraId="58E007A0" w14:textId="0313EBE3" w:rsidR="00EE3946" w:rsidRDefault="00EE3946" w:rsidP="00D072DB">
            <w:pPr>
              <w:jc w:val="both"/>
              <w:cnfStyle w:val="000000100000" w:firstRow="0" w:lastRow="0" w:firstColumn="0" w:lastColumn="0" w:oddVBand="0" w:evenVBand="0" w:oddHBand="1" w:evenHBand="0" w:firstRowFirstColumn="0" w:firstRowLastColumn="0" w:lastRowFirstColumn="0" w:lastRowLastColumn="0"/>
            </w:pPr>
            <w:r w:rsidRPr="006B4082">
              <w:t xml:space="preserve">Sambandið leggi þunga áherslu á að fá aukið fjármagn frá ríkinu til að </w:t>
            </w:r>
            <w:r w:rsidRPr="006B4082" w:rsidDel="008F6834">
              <w:t xml:space="preserve">standa undir </w:t>
            </w:r>
            <w:r w:rsidRPr="006B4082">
              <w:t>útgjöldum sveitarfélaga vegna</w:t>
            </w:r>
            <w:r w:rsidRPr="006B4082" w:rsidDel="008F6834">
              <w:t xml:space="preserve"> þjónustu við fatlað fólk</w:t>
            </w:r>
            <w:r w:rsidRPr="006B4082">
              <w:t xml:space="preserve"> og til að mæta </w:t>
            </w:r>
            <w:proofErr w:type="spellStart"/>
            <w:r w:rsidRPr="006B4082">
              <w:t>sívaxandi</w:t>
            </w:r>
            <w:proofErr w:type="spellEnd"/>
            <w:r w:rsidRPr="006B4082">
              <w:t xml:space="preserve"> kröfum um hærra þjónustustig.</w:t>
            </w:r>
          </w:p>
        </w:tc>
      </w:tr>
      <w:tr w:rsidR="00D072DB" w14:paraId="1F2A6311" w14:textId="77777777" w:rsidTr="005A428B">
        <w:tc>
          <w:tcPr>
            <w:cnfStyle w:val="001000000000" w:firstRow="0" w:lastRow="0" w:firstColumn="1" w:lastColumn="0" w:oddVBand="0" w:evenVBand="0" w:oddHBand="0" w:evenHBand="0" w:firstRowFirstColumn="0" w:firstRowLastColumn="0" w:lastRowFirstColumn="0" w:lastRowLastColumn="0"/>
            <w:tcW w:w="988" w:type="dxa"/>
          </w:tcPr>
          <w:p w14:paraId="4ABB66CF" w14:textId="77777777" w:rsidR="00D072DB" w:rsidRDefault="00D072DB" w:rsidP="008B1916">
            <w:pPr>
              <w:jc w:val="both"/>
            </w:pPr>
          </w:p>
        </w:tc>
        <w:tc>
          <w:tcPr>
            <w:tcW w:w="8028" w:type="dxa"/>
          </w:tcPr>
          <w:p w14:paraId="1263F13D" w14:textId="77777777" w:rsidR="00D072DB" w:rsidRPr="006B4082" w:rsidRDefault="00D072DB" w:rsidP="00D072DB">
            <w:pPr>
              <w:jc w:val="both"/>
              <w:cnfStyle w:val="000000000000" w:firstRow="0" w:lastRow="0" w:firstColumn="0" w:lastColumn="0" w:oddVBand="0" w:evenVBand="0" w:oddHBand="0" w:evenHBand="0" w:firstRowFirstColumn="0" w:firstRowLastColumn="0" w:lastRowFirstColumn="0" w:lastRowLastColumn="0"/>
            </w:pPr>
          </w:p>
        </w:tc>
      </w:tr>
    </w:tbl>
    <w:p w14:paraId="6A9CA96F" w14:textId="6F093173" w:rsidR="00E47A9F" w:rsidRDefault="00E47A9F" w:rsidP="008B1916">
      <w:pPr>
        <w:jc w:val="both"/>
      </w:pPr>
    </w:p>
    <w:p w14:paraId="2F1411BD" w14:textId="093C9E1F" w:rsidR="00AA0FE1" w:rsidRDefault="00B91756" w:rsidP="006A2DC8">
      <w:pPr>
        <w:pStyle w:val="Heading1"/>
      </w:pPr>
      <w:bookmarkStart w:id="4" w:name="_Toc113010264"/>
      <w:r>
        <w:t>10. Vinnumarkaðsmál</w:t>
      </w:r>
      <w:bookmarkEnd w:id="4"/>
    </w:p>
    <w:p w14:paraId="0BF9B487" w14:textId="77777777" w:rsidR="00AA0FE1" w:rsidRDefault="00AA0FE1" w:rsidP="00761BCF">
      <w:pPr>
        <w:spacing w:after="0"/>
      </w:pPr>
    </w:p>
    <w:tbl>
      <w:tblPr>
        <w:tblStyle w:val="TableGrid"/>
        <w:tblW w:w="9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155"/>
      </w:tblGrid>
      <w:tr w:rsidR="001B5B9A" w14:paraId="0C2C36CD" w14:textId="77777777" w:rsidTr="00711218">
        <w:tc>
          <w:tcPr>
            <w:tcW w:w="7933" w:type="dxa"/>
          </w:tcPr>
          <w:p w14:paraId="29C5CC78" w14:textId="60D6A89E" w:rsidR="001B5B9A" w:rsidRPr="001B5B9A" w:rsidRDefault="001B5B9A" w:rsidP="001B5B9A">
            <w:pPr>
              <w:jc w:val="both"/>
              <w:rPr>
                <w:strike/>
              </w:rPr>
            </w:pPr>
            <w:r>
              <w:t xml:space="preserve">Fyrirsvar fyrir sveitarfélögin í kjaramálum og fagleg ráðgjöf og stuðningur við sveitarfélög verða áfram eitt af lykilverkefnum sambandsins. Áhersla verður áfram á að </w:t>
            </w:r>
            <w:proofErr w:type="spellStart"/>
            <w:r>
              <w:t>þétta</w:t>
            </w:r>
            <w:proofErr w:type="spellEnd"/>
            <w:r>
              <w:t xml:space="preserve"> samstarfið við ríkið og Reykjavíkurborg í undirbúningi fyrir kjaraviðræður og </w:t>
            </w:r>
            <w:r w:rsidRPr="0024399A">
              <w:t xml:space="preserve">í kjararannsóknum ásamt því að </w:t>
            </w:r>
            <w:proofErr w:type="spellStart"/>
            <w:r>
              <w:t>samræma</w:t>
            </w:r>
            <w:proofErr w:type="spellEnd"/>
            <w:r>
              <w:t xml:space="preserve"> kjör á vinnumarkaði eftir því sem frekast er unnt. </w:t>
            </w:r>
          </w:p>
        </w:tc>
        <w:tc>
          <w:tcPr>
            <w:tcW w:w="1155" w:type="dxa"/>
          </w:tcPr>
          <w:p w14:paraId="348933A8" w14:textId="77777777" w:rsidR="00B327B0" w:rsidRDefault="00B327B0" w:rsidP="00761BCF">
            <w:r>
              <w:rPr>
                <w:noProof/>
              </w:rPr>
              <w:drawing>
                <wp:inline distT="0" distB="0" distL="0" distR="0" wp14:anchorId="21FD8A35" wp14:editId="6B95C984">
                  <wp:extent cx="540000" cy="540000"/>
                  <wp:effectExtent l="0" t="0" r="0" b="0"/>
                  <wp:docPr id="37" name="Myn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50D53C42" w14:textId="77777777" w:rsidR="00B327B0" w:rsidRDefault="0081787F" w:rsidP="00761BCF">
            <w:r>
              <w:rPr>
                <w:noProof/>
              </w:rPr>
              <w:drawing>
                <wp:inline distT="0" distB="0" distL="0" distR="0" wp14:anchorId="3DF2559C" wp14:editId="6C60AC1C">
                  <wp:extent cx="540000" cy="540000"/>
                  <wp:effectExtent l="0" t="0" r="0" b="0"/>
                  <wp:docPr id="38" name="Myn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2441D244" w14:textId="19F11592" w:rsidR="001B5B9A" w:rsidRDefault="001B5B9A" w:rsidP="00761BCF"/>
        </w:tc>
      </w:tr>
    </w:tbl>
    <w:p w14:paraId="0849D9D8" w14:textId="77777777" w:rsidR="000A6F9E" w:rsidRDefault="000A6F9E" w:rsidP="00761BCF">
      <w:pPr>
        <w:spacing w:after="0"/>
      </w:pPr>
    </w:p>
    <w:tbl>
      <w:tblPr>
        <w:tblStyle w:val="GridTable4-Accent1"/>
        <w:tblW w:w="9156" w:type="dxa"/>
        <w:tblLook w:val="0480" w:firstRow="0" w:lastRow="0" w:firstColumn="1" w:lastColumn="0" w:noHBand="0" w:noVBand="1"/>
      </w:tblPr>
      <w:tblGrid>
        <w:gridCol w:w="986"/>
        <w:gridCol w:w="8170"/>
      </w:tblGrid>
      <w:tr w:rsidR="00935AFA" w14:paraId="3CDCDE07" w14:textId="77777777" w:rsidTr="00761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3D176F67" w14:textId="10389CC8" w:rsidR="00935AFA" w:rsidRDefault="00935AFA">
            <w:r>
              <w:t>10.1</w:t>
            </w:r>
          </w:p>
        </w:tc>
        <w:tc>
          <w:tcPr>
            <w:tcW w:w="8170" w:type="dxa"/>
          </w:tcPr>
          <w:p w14:paraId="47199E5B" w14:textId="754AFB02" w:rsidR="00935AFA" w:rsidRDefault="006A104C" w:rsidP="0010411B">
            <w:pPr>
              <w:jc w:val="both"/>
              <w:cnfStyle w:val="000000100000" w:firstRow="0" w:lastRow="0" w:firstColumn="0" w:lastColumn="0" w:oddVBand="0" w:evenVBand="0" w:oddHBand="1" w:evenHBand="0" w:firstRowFirstColumn="0" w:firstRowLastColumn="0" w:lastRowFirstColumn="0" w:lastRowLastColumn="0"/>
            </w:pPr>
            <w:r w:rsidRPr="00B467E7">
              <w:t>Sambandið styðji sveitarfélögin eins og kostur er til að ná markmiðum í kjara- og mannauðsmálum</w:t>
            </w:r>
            <w:r>
              <w:t>.</w:t>
            </w:r>
          </w:p>
        </w:tc>
      </w:tr>
      <w:tr w:rsidR="00935AFA" w14:paraId="0CF2FCEB" w14:textId="77777777" w:rsidTr="00761BCF">
        <w:tc>
          <w:tcPr>
            <w:cnfStyle w:val="001000000000" w:firstRow="0" w:lastRow="0" w:firstColumn="1" w:lastColumn="0" w:oddVBand="0" w:evenVBand="0" w:oddHBand="0" w:evenHBand="0" w:firstRowFirstColumn="0" w:firstRowLastColumn="0" w:lastRowFirstColumn="0" w:lastRowLastColumn="0"/>
            <w:tcW w:w="986" w:type="dxa"/>
          </w:tcPr>
          <w:p w14:paraId="003E8BA3" w14:textId="77777777" w:rsidR="00935AFA" w:rsidRDefault="00935AFA"/>
        </w:tc>
        <w:tc>
          <w:tcPr>
            <w:tcW w:w="8170" w:type="dxa"/>
          </w:tcPr>
          <w:p w14:paraId="7A7F9E90" w14:textId="77777777" w:rsidR="00935AFA" w:rsidRDefault="00935AFA" w:rsidP="0010411B">
            <w:pPr>
              <w:jc w:val="both"/>
              <w:cnfStyle w:val="000000000000" w:firstRow="0" w:lastRow="0" w:firstColumn="0" w:lastColumn="0" w:oddVBand="0" w:evenVBand="0" w:oddHBand="0" w:evenHBand="0" w:firstRowFirstColumn="0" w:firstRowLastColumn="0" w:lastRowFirstColumn="0" w:lastRowLastColumn="0"/>
            </w:pPr>
          </w:p>
        </w:tc>
      </w:tr>
      <w:tr w:rsidR="00935AFA" w14:paraId="220F1B91" w14:textId="77777777" w:rsidTr="00761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60DD75F2" w14:textId="073EA98A" w:rsidR="00935AFA" w:rsidRDefault="00935AFA">
            <w:r>
              <w:t>10.2</w:t>
            </w:r>
          </w:p>
        </w:tc>
        <w:tc>
          <w:tcPr>
            <w:tcW w:w="8170" w:type="dxa"/>
          </w:tcPr>
          <w:p w14:paraId="2B02B60F" w14:textId="1CD5B0CB" w:rsidR="00935AFA" w:rsidRDefault="00C701C3" w:rsidP="0010411B">
            <w:pPr>
              <w:jc w:val="both"/>
              <w:cnfStyle w:val="000000100000" w:firstRow="0" w:lastRow="0" w:firstColumn="0" w:lastColumn="0" w:oddVBand="0" w:evenVBand="0" w:oddHBand="1" w:evenHBand="0" w:firstRowFirstColumn="0" w:firstRowLastColumn="0" w:lastRowFirstColumn="0" w:lastRowLastColumn="0"/>
            </w:pPr>
            <w:r w:rsidRPr="00700692">
              <w:t>Sambandið stuðli að jafnræði í launasetningu starfsfólks sveitarfélaga, þ.e. að sambærileg og jafnverðmæt störf séu launuð með sama hætti</w:t>
            </w:r>
            <w:r>
              <w:t>.</w:t>
            </w:r>
          </w:p>
        </w:tc>
      </w:tr>
      <w:tr w:rsidR="00935AFA" w14:paraId="295D3506" w14:textId="77777777" w:rsidTr="00761BCF">
        <w:tc>
          <w:tcPr>
            <w:cnfStyle w:val="001000000000" w:firstRow="0" w:lastRow="0" w:firstColumn="1" w:lastColumn="0" w:oddVBand="0" w:evenVBand="0" w:oddHBand="0" w:evenHBand="0" w:firstRowFirstColumn="0" w:firstRowLastColumn="0" w:lastRowFirstColumn="0" w:lastRowLastColumn="0"/>
            <w:tcW w:w="986" w:type="dxa"/>
          </w:tcPr>
          <w:p w14:paraId="38A15368" w14:textId="77777777" w:rsidR="00935AFA" w:rsidRDefault="00935AFA"/>
        </w:tc>
        <w:tc>
          <w:tcPr>
            <w:tcW w:w="8170" w:type="dxa"/>
          </w:tcPr>
          <w:p w14:paraId="20098C6F" w14:textId="77777777" w:rsidR="00935AFA" w:rsidRDefault="00935AFA" w:rsidP="0010411B">
            <w:pPr>
              <w:jc w:val="both"/>
              <w:cnfStyle w:val="000000000000" w:firstRow="0" w:lastRow="0" w:firstColumn="0" w:lastColumn="0" w:oddVBand="0" w:evenVBand="0" w:oddHBand="0" w:evenHBand="0" w:firstRowFirstColumn="0" w:firstRowLastColumn="0" w:lastRowFirstColumn="0" w:lastRowLastColumn="0"/>
            </w:pPr>
          </w:p>
        </w:tc>
      </w:tr>
      <w:tr w:rsidR="00935AFA" w14:paraId="29AFD553" w14:textId="77777777" w:rsidTr="00761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77C7F195" w14:textId="15607646" w:rsidR="00935AFA" w:rsidRDefault="00935AFA">
            <w:r>
              <w:t>10.3</w:t>
            </w:r>
          </w:p>
        </w:tc>
        <w:tc>
          <w:tcPr>
            <w:tcW w:w="8170" w:type="dxa"/>
          </w:tcPr>
          <w:p w14:paraId="4C8BC921" w14:textId="6DCF6835" w:rsidR="00935AFA" w:rsidRDefault="00252CFF" w:rsidP="0010411B">
            <w:pPr>
              <w:jc w:val="both"/>
              <w:cnfStyle w:val="000000100000" w:firstRow="0" w:lastRow="0" w:firstColumn="0" w:lastColumn="0" w:oddVBand="0" w:evenVBand="0" w:oddHBand="1" w:evenHBand="0" w:firstRowFirstColumn="0" w:firstRowLastColumn="0" w:lastRowFirstColumn="0" w:lastRowLastColumn="0"/>
            </w:pPr>
            <w:r w:rsidRPr="00EA5ED7">
              <w:t>Sambandið stuðli að því að kjör starfsfólks sveitarfélaga verði samkeppnishæf sambærilegum og jafn verðmætum störfum hjá ríki og á almennum vinnumarkaði</w:t>
            </w:r>
            <w:r w:rsidR="00281DF2">
              <w:t>.</w:t>
            </w:r>
          </w:p>
        </w:tc>
      </w:tr>
      <w:tr w:rsidR="00935AFA" w14:paraId="5660BBE8" w14:textId="77777777" w:rsidTr="00761BCF">
        <w:tc>
          <w:tcPr>
            <w:cnfStyle w:val="001000000000" w:firstRow="0" w:lastRow="0" w:firstColumn="1" w:lastColumn="0" w:oddVBand="0" w:evenVBand="0" w:oddHBand="0" w:evenHBand="0" w:firstRowFirstColumn="0" w:firstRowLastColumn="0" w:lastRowFirstColumn="0" w:lastRowLastColumn="0"/>
            <w:tcW w:w="986" w:type="dxa"/>
          </w:tcPr>
          <w:p w14:paraId="59979EED" w14:textId="77777777" w:rsidR="00935AFA" w:rsidRDefault="00935AFA"/>
        </w:tc>
        <w:tc>
          <w:tcPr>
            <w:tcW w:w="8170" w:type="dxa"/>
          </w:tcPr>
          <w:p w14:paraId="28B8D8C5" w14:textId="77777777" w:rsidR="00935AFA" w:rsidRDefault="00935AFA" w:rsidP="0010411B">
            <w:pPr>
              <w:jc w:val="both"/>
              <w:cnfStyle w:val="000000000000" w:firstRow="0" w:lastRow="0" w:firstColumn="0" w:lastColumn="0" w:oddVBand="0" w:evenVBand="0" w:oddHBand="0" w:evenHBand="0" w:firstRowFirstColumn="0" w:firstRowLastColumn="0" w:lastRowFirstColumn="0" w:lastRowLastColumn="0"/>
            </w:pPr>
          </w:p>
        </w:tc>
      </w:tr>
      <w:tr w:rsidR="00935AFA" w14:paraId="5EABB637" w14:textId="77777777" w:rsidTr="00761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581591EA" w14:textId="723C2EE0" w:rsidR="00935AFA" w:rsidRDefault="00935AFA">
            <w:r>
              <w:t>10.4</w:t>
            </w:r>
          </w:p>
        </w:tc>
        <w:tc>
          <w:tcPr>
            <w:tcW w:w="8170" w:type="dxa"/>
          </w:tcPr>
          <w:p w14:paraId="4E8BA7A8" w14:textId="78D1F1C9" w:rsidR="00935AFA" w:rsidRDefault="00901F7A" w:rsidP="00D072DB">
            <w:pPr>
              <w:jc w:val="both"/>
              <w:cnfStyle w:val="000000100000" w:firstRow="0" w:lastRow="0" w:firstColumn="0" w:lastColumn="0" w:oddVBand="0" w:evenVBand="0" w:oddHBand="1" w:evenHBand="0" w:firstRowFirstColumn="0" w:firstRowLastColumn="0" w:lastRowFirstColumn="0" w:lastRowLastColumn="0"/>
            </w:pPr>
            <w:r w:rsidRPr="00AB0E54">
              <w:t>Kjarasamningar sveitarfélaga styðji við skilvirka starfsemi rekstrareininga sveitarfélaga og séu ekki ákvarðandi um fyrirkomulag starfsemi þeirra</w:t>
            </w:r>
            <w:r>
              <w:t>.</w:t>
            </w:r>
          </w:p>
        </w:tc>
      </w:tr>
      <w:tr w:rsidR="00935AFA" w14:paraId="209518CB" w14:textId="77777777" w:rsidTr="00761BCF">
        <w:tc>
          <w:tcPr>
            <w:cnfStyle w:val="001000000000" w:firstRow="0" w:lastRow="0" w:firstColumn="1" w:lastColumn="0" w:oddVBand="0" w:evenVBand="0" w:oddHBand="0" w:evenHBand="0" w:firstRowFirstColumn="0" w:firstRowLastColumn="0" w:lastRowFirstColumn="0" w:lastRowLastColumn="0"/>
            <w:tcW w:w="986" w:type="dxa"/>
          </w:tcPr>
          <w:p w14:paraId="7C7A422E" w14:textId="77777777" w:rsidR="00935AFA" w:rsidRDefault="00935AFA"/>
        </w:tc>
        <w:tc>
          <w:tcPr>
            <w:tcW w:w="8170" w:type="dxa"/>
          </w:tcPr>
          <w:p w14:paraId="7949D59E" w14:textId="77777777" w:rsidR="00935AFA" w:rsidRDefault="00935AFA" w:rsidP="0010411B">
            <w:pPr>
              <w:jc w:val="both"/>
              <w:cnfStyle w:val="000000000000" w:firstRow="0" w:lastRow="0" w:firstColumn="0" w:lastColumn="0" w:oddVBand="0" w:evenVBand="0" w:oddHBand="0" w:evenHBand="0" w:firstRowFirstColumn="0" w:firstRowLastColumn="0" w:lastRowFirstColumn="0" w:lastRowLastColumn="0"/>
            </w:pPr>
          </w:p>
        </w:tc>
      </w:tr>
      <w:tr w:rsidR="00935AFA" w14:paraId="045F3C58" w14:textId="77777777" w:rsidTr="00761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7300FFEF" w14:textId="167DD602" w:rsidR="00935AFA" w:rsidRDefault="00935AFA">
            <w:r>
              <w:t>10.5</w:t>
            </w:r>
          </w:p>
        </w:tc>
        <w:tc>
          <w:tcPr>
            <w:tcW w:w="8170" w:type="dxa"/>
          </w:tcPr>
          <w:p w14:paraId="0867777A" w14:textId="76E35CA1" w:rsidR="00935AFA" w:rsidRDefault="006246C0" w:rsidP="0010411B">
            <w:pPr>
              <w:jc w:val="both"/>
              <w:cnfStyle w:val="000000100000" w:firstRow="0" w:lastRow="0" w:firstColumn="0" w:lastColumn="0" w:oddVBand="0" w:evenVBand="0" w:oddHBand="1" w:evenHBand="0" w:firstRowFirstColumn="0" w:firstRowLastColumn="0" w:lastRowFirstColumn="0" w:lastRowLastColumn="0"/>
            </w:pPr>
            <w:r w:rsidRPr="00057681">
              <w:t xml:space="preserve">Sambandið standi fyrir </w:t>
            </w:r>
            <w:r w:rsidRPr="5E0F6F50">
              <w:t xml:space="preserve">samtímaupplýsingaöflun um launaútgjöld sveitarfélaga </w:t>
            </w:r>
            <w:r w:rsidRPr="006361F2">
              <w:t xml:space="preserve">með </w:t>
            </w:r>
            <w:proofErr w:type="spellStart"/>
            <w:r w:rsidRPr="00057681">
              <w:t>öflugum</w:t>
            </w:r>
            <w:proofErr w:type="spellEnd"/>
            <w:r w:rsidRPr="00057681">
              <w:t xml:space="preserve"> kjararannsóknum</w:t>
            </w:r>
            <w:r>
              <w:t>.</w:t>
            </w:r>
          </w:p>
        </w:tc>
      </w:tr>
      <w:tr w:rsidR="00935AFA" w14:paraId="4DF6D704" w14:textId="77777777" w:rsidTr="00761BCF">
        <w:tc>
          <w:tcPr>
            <w:cnfStyle w:val="001000000000" w:firstRow="0" w:lastRow="0" w:firstColumn="1" w:lastColumn="0" w:oddVBand="0" w:evenVBand="0" w:oddHBand="0" w:evenHBand="0" w:firstRowFirstColumn="0" w:firstRowLastColumn="0" w:lastRowFirstColumn="0" w:lastRowLastColumn="0"/>
            <w:tcW w:w="986" w:type="dxa"/>
          </w:tcPr>
          <w:p w14:paraId="7D0BDC96" w14:textId="77777777" w:rsidR="00935AFA" w:rsidRDefault="00935AFA"/>
        </w:tc>
        <w:tc>
          <w:tcPr>
            <w:tcW w:w="8170" w:type="dxa"/>
          </w:tcPr>
          <w:p w14:paraId="4B1A608D" w14:textId="77777777" w:rsidR="00935AFA" w:rsidRDefault="00935AFA" w:rsidP="0010411B">
            <w:pPr>
              <w:jc w:val="both"/>
              <w:cnfStyle w:val="000000000000" w:firstRow="0" w:lastRow="0" w:firstColumn="0" w:lastColumn="0" w:oddVBand="0" w:evenVBand="0" w:oddHBand="0" w:evenHBand="0" w:firstRowFirstColumn="0" w:firstRowLastColumn="0" w:lastRowFirstColumn="0" w:lastRowLastColumn="0"/>
            </w:pPr>
          </w:p>
        </w:tc>
      </w:tr>
      <w:tr w:rsidR="00935AFA" w14:paraId="031265E0" w14:textId="77777777" w:rsidTr="00761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533B17F6" w14:textId="35C106D2" w:rsidR="00935AFA" w:rsidRDefault="00935AFA">
            <w:r>
              <w:t>10.6</w:t>
            </w:r>
          </w:p>
        </w:tc>
        <w:tc>
          <w:tcPr>
            <w:tcW w:w="8170" w:type="dxa"/>
          </w:tcPr>
          <w:p w14:paraId="1D1328D6" w14:textId="0D89FBD8" w:rsidR="00935AFA" w:rsidRDefault="00E912B6" w:rsidP="0010411B">
            <w:pPr>
              <w:jc w:val="both"/>
              <w:cnfStyle w:val="000000100000" w:firstRow="0" w:lastRow="0" w:firstColumn="0" w:lastColumn="0" w:oddVBand="0" w:evenVBand="0" w:oddHBand="1" w:evenHBand="0" w:firstRowFirstColumn="0" w:firstRowLastColumn="0" w:lastRowFirstColumn="0" w:lastRowLastColumn="0"/>
            </w:pPr>
            <w:r w:rsidRPr="00FE6B12">
              <w:t xml:space="preserve">Sambandið </w:t>
            </w:r>
            <w:proofErr w:type="spellStart"/>
            <w:r w:rsidRPr="00FE6B12">
              <w:t>þrói</w:t>
            </w:r>
            <w:proofErr w:type="spellEnd"/>
            <w:r w:rsidRPr="00FE6B12">
              <w:t xml:space="preserve"> áfram starfsmatskerfið SAMSTARF sem og starfsemi Jafnlaunastofu í samstarfi við Reykjavíkurborg og stéttarfélög starfsmanna sveitarfélaga</w:t>
            </w:r>
            <w:r>
              <w:t>.</w:t>
            </w:r>
          </w:p>
        </w:tc>
      </w:tr>
      <w:tr w:rsidR="00935AFA" w14:paraId="1235F465" w14:textId="77777777" w:rsidTr="00761BCF">
        <w:tc>
          <w:tcPr>
            <w:cnfStyle w:val="001000000000" w:firstRow="0" w:lastRow="0" w:firstColumn="1" w:lastColumn="0" w:oddVBand="0" w:evenVBand="0" w:oddHBand="0" w:evenHBand="0" w:firstRowFirstColumn="0" w:firstRowLastColumn="0" w:lastRowFirstColumn="0" w:lastRowLastColumn="0"/>
            <w:tcW w:w="986" w:type="dxa"/>
          </w:tcPr>
          <w:p w14:paraId="3417A77C" w14:textId="77777777" w:rsidR="00935AFA" w:rsidRDefault="00935AFA"/>
        </w:tc>
        <w:tc>
          <w:tcPr>
            <w:tcW w:w="8170" w:type="dxa"/>
          </w:tcPr>
          <w:p w14:paraId="0A8101FD" w14:textId="77777777" w:rsidR="00935AFA" w:rsidRDefault="00935AFA" w:rsidP="0010411B">
            <w:pPr>
              <w:jc w:val="both"/>
              <w:cnfStyle w:val="000000000000" w:firstRow="0" w:lastRow="0" w:firstColumn="0" w:lastColumn="0" w:oddVBand="0" w:evenVBand="0" w:oddHBand="0" w:evenHBand="0" w:firstRowFirstColumn="0" w:firstRowLastColumn="0" w:lastRowFirstColumn="0" w:lastRowLastColumn="0"/>
            </w:pPr>
          </w:p>
        </w:tc>
      </w:tr>
      <w:tr w:rsidR="00935AFA" w14:paraId="0F8A8E25" w14:textId="77777777" w:rsidTr="00761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58986750" w14:textId="52CDB9AA" w:rsidR="00935AFA" w:rsidRDefault="00935AFA">
            <w:r>
              <w:t>10.7</w:t>
            </w:r>
          </w:p>
        </w:tc>
        <w:tc>
          <w:tcPr>
            <w:tcW w:w="8170" w:type="dxa"/>
          </w:tcPr>
          <w:p w14:paraId="69C04100" w14:textId="26E6B99C" w:rsidR="00935AFA" w:rsidRDefault="004F1194" w:rsidP="0010411B">
            <w:pPr>
              <w:jc w:val="both"/>
              <w:cnfStyle w:val="000000100000" w:firstRow="0" w:lastRow="0" w:firstColumn="0" w:lastColumn="0" w:oddVBand="0" w:evenVBand="0" w:oddHBand="1" w:evenHBand="0" w:firstRowFirstColumn="0" w:firstRowLastColumn="0" w:lastRowFirstColumn="0" w:lastRowLastColumn="0"/>
            </w:pPr>
            <w:r w:rsidRPr="0024399A">
              <w:t>Sambandið stuðli að samvinnu og samráði opinberra vinnuveitenda við gerð og efni kjarasamninga með það að markmiði að kjarasamningar taki mið af sameiginlegri kjarastefnu opinbers vinnumarkaðar og stefnu um opinber fjármál</w:t>
            </w:r>
            <w:r w:rsidR="00281DF2">
              <w:t>.</w:t>
            </w:r>
          </w:p>
        </w:tc>
      </w:tr>
      <w:tr w:rsidR="00935AFA" w14:paraId="412F25F3" w14:textId="77777777" w:rsidTr="00761BCF">
        <w:tc>
          <w:tcPr>
            <w:cnfStyle w:val="001000000000" w:firstRow="0" w:lastRow="0" w:firstColumn="1" w:lastColumn="0" w:oddVBand="0" w:evenVBand="0" w:oddHBand="0" w:evenHBand="0" w:firstRowFirstColumn="0" w:firstRowLastColumn="0" w:lastRowFirstColumn="0" w:lastRowLastColumn="0"/>
            <w:tcW w:w="986" w:type="dxa"/>
          </w:tcPr>
          <w:p w14:paraId="59A3F4DC" w14:textId="77777777" w:rsidR="00935AFA" w:rsidRDefault="00935AFA"/>
        </w:tc>
        <w:tc>
          <w:tcPr>
            <w:tcW w:w="8170" w:type="dxa"/>
          </w:tcPr>
          <w:p w14:paraId="01F578FD" w14:textId="77777777" w:rsidR="00935AFA" w:rsidRDefault="00935AFA" w:rsidP="0010411B">
            <w:pPr>
              <w:jc w:val="both"/>
              <w:cnfStyle w:val="000000000000" w:firstRow="0" w:lastRow="0" w:firstColumn="0" w:lastColumn="0" w:oddVBand="0" w:evenVBand="0" w:oddHBand="0" w:evenHBand="0" w:firstRowFirstColumn="0" w:firstRowLastColumn="0" w:lastRowFirstColumn="0" w:lastRowLastColumn="0"/>
            </w:pPr>
          </w:p>
        </w:tc>
      </w:tr>
      <w:tr w:rsidR="00935AFA" w14:paraId="7FC96D2D" w14:textId="77777777" w:rsidTr="00761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7E718D0F" w14:textId="4A040543" w:rsidR="00935AFA" w:rsidRDefault="00935AFA">
            <w:r>
              <w:t>10.8</w:t>
            </w:r>
          </w:p>
        </w:tc>
        <w:tc>
          <w:tcPr>
            <w:tcW w:w="8170" w:type="dxa"/>
          </w:tcPr>
          <w:p w14:paraId="653D67F1" w14:textId="0FDC7A98" w:rsidR="00935AFA" w:rsidRDefault="004251B0" w:rsidP="0010411B">
            <w:pPr>
              <w:jc w:val="both"/>
              <w:cnfStyle w:val="000000100000" w:firstRow="0" w:lastRow="0" w:firstColumn="0" w:lastColumn="0" w:oddVBand="0" w:evenVBand="0" w:oddHBand="1" w:evenHBand="0" w:firstRowFirstColumn="0" w:firstRowLastColumn="0" w:lastRowFirstColumn="0" w:lastRowLastColumn="0"/>
            </w:pPr>
            <w:r w:rsidRPr="00081C97">
              <w:t>Sambandið vinni að samræmdu lagaumhverfi fyrir íslenskan vinnumarkað, þannig að sömu lög gildi fyrir kjarasamninga starfsfólks á opinberum og almennum vinnumarkaði</w:t>
            </w:r>
            <w:r w:rsidR="00281DF2">
              <w:t>.</w:t>
            </w:r>
          </w:p>
        </w:tc>
      </w:tr>
      <w:tr w:rsidR="00935AFA" w14:paraId="016A2869" w14:textId="77777777" w:rsidTr="00761BCF">
        <w:tc>
          <w:tcPr>
            <w:cnfStyle w:val="001000000000" w:firstRow="0" w:lastRow="0" w:firstColumn="1" w:lastColumn="0" w:oddVBand="0" w:evenVBand="0" w:oddHBand="0" w:evenHBand="0" w:firstRowFirstColumn="0" w:firstRowLastColumn="0" w:lastRowFirstColumn="0" w:lastRowLastColumn="0"/>
            <w:tcW w:w="986" w:type="dxa"/>
          </w:tcPr>
          <w:p w14:paraId="4D592491" w14:textId="77777777" w:rsidR="00935AFA" w:rsidRDefault="00935AFA"/>
        </w:tc>
        <w:tc>
          <w:tcPr>
            <w:tcW w:w="8170" w:type="dxa"/>
          </w:tcPr>
          <w:p w14:paraId="6FDCB720" w14:textId="77777777" w:rsidR="00935AFA" w:rsidRDefault="00935AFA" w:rsidP="0010411B">
            <w:pPr>
              <w:jc w:val="both"/>
              <w:cnfStyle w:val="000000000000" w:firstRow="0" w:lastRow="0" w:firstColumn="0" w:lastColumn="0" w:oddVBand="0" w:evenVBand="0" w:oddHBand="0" w:evenHBand="0" w:firstRowFirstColumn="0" w:firstRowLastColumn="0" w:lastRowFirstColumn="0" w:lastRowLastColumn="0"/>
            </w:pPr>
          </w:p>
        </w:tc>
      </w:tr>
      <w:tr w:rsidR="00935AFA" w14:paraId="4D63475C" w14:textId="77777777" w:rsidTr="00761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689180C5" w14:textId="3109867F" w:rsidR="00935AFA" w:rsidRDefault="00935AFA">
            <w:r>
              <w:t>10.9</w:t>
            </w:r>
          </w:p>
        </w:tc>
        <w:tc>
          <w:tcPr>
            <w:tcW w:w="8170" w:type="dxa"/>
          </w:tcPr>
          <w:p w14:paraId="3105FA62" w14:textId="1857DF5B" w:rsidR="00935AFA" w:rsidRDefault="00C775D9" w:rsidP="0010411B">
            <w:pPr>
              <w:jc w:val="both"/>
              <w:cnfStyle w:val="000000100000" w:firstRow="0" w:lastRow="0" w:firstColumn="0" w:lastColumn="0" w:oddVBand="0" w:evenVBand="0" w:oddHBand="1" w:evenHBand="0" w:firstRowFirstColumn="0" w:firstRowLastColumn="0" w:lastRowFirstColumn="0" w:lastRowLastColumn="0"/>
            </w:pPr>
            <w:r w:rsidRPr="007365E2">
              <w:t>Sambandið tekur virkan þátt í samstarfi aðila vinnumarkaðarins</w:t>
            </w:r>
            <w:r w:rsidR="00281DF2">
              <w:t>.</w:t>
            </w:r>
          </w:p>
        </w:tc>
      </w:tr>
      <w:tr w:rsidR="00EF3674" w14:paraId="7C15EDDB" w14:textId="77777777" w:rsidTr="00761BCF">
        <w:tc>
          <w:tcPr>
            <w:cnfStyle w:val="001000000000" w:firstRow="0" w:lastRow="0" w:firstColumn="1" w:lastColumn="0" w:oddVBand="0" w:evenVBand="0" w:oddHBand="0" w:evenHBand="0" w:firstRowFirstColumn="0" w:firstRowLastColumn="0" w:lastRowFirstColumn="0" w:lastRowLastColumn="0"/>
            <w:tcW w:w="986" w:type="dxa"/>
          </w:tcPr>
          <w:p w14:paraId="0C9FB33A" w14:textId="77777777" w:rsidR="00EF3674" w:rsidRDefault="00EF3674"/>
        </w:tc>
        <w:tc>
          <w:tcPr>
            <w:tcW w:w="8170" w:type="dxa"/>
          </w:tcPr>
          <w:p w14:paraId="65AB6A32" w14:textId="77777777" w:rsidR="00EF3674" w:rsidRDefault="00EF3674" w:rsidP="0010411B">
            <w:pPr>
              <w:jc w:val="both"/>
              <w:cnfStyle w:val="000000000000" w:firstRow="0" w:lastRow="0" w:firstColumn="0" w:lastColumn="0" w:oddVBand="0" w:evenVBand="0" w:oddHBand="0" w:evenHBand="0" w:firstRowFirstColumn="0" w:firstRowLastColumn="0" w:lastRowFirstColumn="0" w:lastRowLastColumn="0"/>
            </w:pPr>
          </w:p>
        </w:tc>
      </w:tr>
    </w:tbl>
    <w:p w14:paraId="2F8E1C6B" w14:textId="79E4F575" w:rsidR="00935AFA" w:rsidRDefault="00935AFA"/>
    <w:p w14:paraId="4EBBB95D" w14:textId="7B7181D3" w:rsidR="004F320C" w:rsidRDefault="004F320C"/>
    <w:sectPr w:rsidR="004F320C" w:rsidSect="00916ACB">
      <w:headerReference w:type="default" r:id="rId16"/>
      <w:footerReference w:type="default" r:id="rId17"/>
      <w:headerReference w:type="first" r:id="rId18"/>
      <w:footerReference w:type="firs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ADC9B" w14:textId="77777777" w:rsidR="00795533" w:rsidRDefault="00795533" w:rsidP="00916ACB">
      <w:pPr>
        <w:spacing w:after="0" w:line="240" w:lineRule="auto"/>
      </w:pPr>
      <w:r>
        <w:separator/>
      </w:r>
    </w:p>
  </w:endnote>
  <w:endnote w:type="continuationSeparator" w:id="0">
    <w:p w14:paraId="36CC57DB" w14:textId="77777777" w:rsidR="00795533" w:rsidRDefault="00795533" w:rsidP="00916ACB">
      <w:pPr>
        <w:spacing w:after="0" w:line="240" w:lineRule="auto"/>
      </w:pPr>
      <w:r>
        <w:continuationSeparator/>
      </w:r>
    </w:p>
  </w:endnote>
  <w:endnote w:type="continuationNotice" w:id="1">
    <w:p w14:paraId="0AD80A3A" w14:textId="77777777" w:rsidR="00795533" w:rsidRDefault="007955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273223"/>
      <w:docPartObj>
        <w:docPartGallery w:val="Page Numbers (Bottom of Page)"/>
        <w:docPartUnique/>
      </w:docPartObj>
    </w:sdtPr>
    <w:sdtEndPr>
      <w:rPr>
        <w:noProof/>
      </w:rPr>
    </w:sdtEndPr>
    <w:sdtContent>
      <w:p w14:paraId="5625D1C9" w14:textId="0B06727A" w:rsidR="00916ACB" w:rsidRPr="00AB6D6E" w:rsidRDefault="00916ACB">
        <w:pPr>
          <w:pStyle w:val="Footer"/>
          <w:jc w:val="center"/>
        </w:pPr>
        <w:r w:rsidRPr="00AB6D6E">
          <w:rPr>
            <w:shd w:val="clear" w:color="auto" w:fill="E6E6E6"/>
          </w:rPr>
          <w:fldChar w:fldCharType="begin"/>
        </w:r>
        <w:r w:rsidRPr="00AB6D6E">
          <w:instrText xml:space="preserve"> PAGE   \* MERGEFORMAT </w:instrText>
        </w:r>
        <w:r w:rsidRPr="00AB6D6E">
          <w:rPr>
            <w:shd w:val="clear" w:color="auto" w:fill="E6E6E6"/>
          </w:rPr>
          <w:fldChar w:fldCharType="separate"/>
        </w:r>
        <w:r w:rsidRPr="00AB6D6E">
          <w:rPr>
            <w:noProof/>
          </w:rPr>
          <w:t>2</w:t>
        </w:r>
        <w:r w:rsidRPr="00AB6D6E">
          <w:rPr>
            <w:shd w:val="clear" w:color="auto" w:fill="E6E6E6"/>
          </w:rPr>
          <w:fldChar w:fldCharType="end"/>
        </w:r>
      </w:p>
    </w:sdtContent>
  </w:sdt>
  <w:p w14:paraId="272FF323" w14:textId="77777777" w:rsidR="00916ACB" w:rsidRDefault="00916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5DCB813" w14:paraId="4876ADAF" w14:textId="77777777" w:rsidTr="35DCB813">
      <w:tc>
        <w:tcPr>
          <w:tcW w:w="3005" w:type="dxa"/>
        </w:tcPr>
        <w:p w14:paraId="197E0681" w14:textId="03CB7DA6" w:rsidR="35DCB813" w:rsidRDefault="35DCB813" w:rsidP="35DCB813">
          <w:pPr>
            <w:pStyle w:val="Header"/>
            <w:ind w:left="-115"/>
          </w:pPr>
        </w:p>
      </w:tc>
      <w:tc>
        <w:tcPr>
          <w:tcW w:w="3005" w:type="dxa"/>
        </w:tcPr>
        <w:p w14:paraId="7520AE6E" w14:textId="47244CE7" w:rsidR="35DCB813" w:rsidRDefault="35DCB813" w:rsidP="35DCB813">
          <w:pPr>
            <w:pStyle w:val="Header"/>
            <w:jc w:val="center"/>
          </w:pPr>
        </w:p>
      </w:tc>
      <w:tc>
        <w:tcPr>
          <w:tcW w:w="3005" w:type="dxa"/>
        </w:tcPr>
        <w:p w14:paraId="1E989F72" w14:textId="28EFD1AF" w:rsidR="35DCB813" w:rsidRDefault="35DCB813" w:rsidP="35DCB813">
          <w:pPr>
            <w:pStyle w:val="Header"/>
            <w:ind w:right="-115"/>
            <w:jc w:val="right"/>
          </w:pPr>
        </w:p>
      </w:tc>
    </w:tr>
  </w:tbl>
  <w:p w14:paraId="2DF408B5" w14:textId="05D1CCEF" w:rsidR="00D73DEF" w:rsidRDefault="00D73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8BB4D" w14:textId="77777777" w:rsidR="00795533" w:rsidRDefault="00795533" w:rsidP="00916ACB">
      <w:pPr>
        <w:spacing w:after="0" w:line="240" w:lineRule="auto"/>
      </w:pPr>
      <w:r>
        <w:separator/>
      </w:r>
    </w:p>
  </w:footnote>
  <w:footnote w:type="continuationSeparator" w:id="0">
    <w:p w14:paraId="6A602484" w14:textId="77777777" w:rsidR="00795533" w:rsidRDefault="00795533" w:rsidP="00916ACB">
      <w:pPr>
        <w:spacing w:after="0" w:line="240" w:lineRule="auto"/>
      </w:pPr>
      <w:r>
        <w:continuationSeparator/>
      </w:r>
    </w:p>
  </w:footnote>
  <w:footnote w:type="continuationNotice" w:id="1">
    <w:p w14:paraId="2E31EDEC" w14:textId="77777777" w:rsidR="00795533" w:rsidRDefault="007955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5DCB813" w14:paraId="2D38A59B" w14:textId="77777777" w:rsidTr="35DCB813">
      <w:tc>
        <w:tcPr>
          <w:tcW w:w="3005" w:type="dxa"/>
        </w:tcPr>
        <w:p w14:paraId="610DFCFD" w14:textId="065C7195" w:rsidR="35DCB813" w:rsidRDefault="35DCB813" w:rsidP="35DCB813">
          <w:pPr>
            <w:pStyle w:val="Header"/>
            <w:ind w:left="-115"/>
          </w:pPr>
        </w:p>
      </w:tc>
      <w:tc>
        <w:tcPr>
          <w:tcW w:w="3005" w:type="dxa"/>
        </w:tcPr>
        <w:p w14:paraId="70457300" w14:textId="61DC0163" w:rsidR="35DCB813" w:rsidRDefault="004F190F" w:rsidP="35DCB813">
          <w:pPr>
            <w:pStyle w:val="Header"/>
            <w:jc w:val="center"/>
          </w:pPr>
          <w:r>
            <w:rPr>
              <w:noProof/>
            </w:rPr>
            <w:drawing>
              <wp:inline distT="0" distB="0" distL="0" distR="0" wp14:anchorId="502E1B30" wp14:editId="094FC606">
                <wp:extent cx="250568" cy="25200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0568" cy="252000"/>
                        </a:xfrm>
                        <a:prstGeom prst="rect">
                          <a:avLst/>
                        </a:prstGeom>
                      </pic:spPr>
                    </pic:pic>
                  </a:graphicData>
                </a:graphic>
              </wp:inline>
            </w:drawing>
          </w:r>
        </w:p>
      </w:tc>
      <w:tc>
        <w:tcPr>
          <w:tcW w:w="3005" w:type="dxa"/>
        </w:tcPr>
        <w:p w14:paraId="6ADE9E9C" w14:textId="3331C1E1" w:rsidR="35DCB813" w:rsidRDefault="35DCB813" w:rsidP="35DCB813">
          <w:pPr>
            <w:pStyle w:val="Header"/>
            <w:ind w:right="-115"/>
            <w:jc w:val="right"/>
          </w:pPr>
        </w:p>
      </w:tc>
    </w:tr>
  </w:tbl>
  <w:p w14:paraId="281386F4" w14:textId="40EF4E14" w:rsidR="00D73DEF" w:rsidRDefault="00D73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5DCB813" w14:paraId="2977D741" w14:textId="77777777" w:rsidTr="35DCB813">
      <w:tc>
        <w:tcPr>
          <w:tcW w:w="3005" w:type="dxa"/>
        </w:tcPr>
        <w:p w14:paraId="00E6C4C2" w14:textId="546373FC" w:rsidR="35DCB813" w:rsidRDefault="35DCB813" w:rsidP="35DCB813">
          <w:pPr>
            <w:pStyle w:val="Header"/>
            <w:ind w:left="-115"/>
          </w:pPr>
        </w:p>
      </w:tc>
      <w:tc>
        <w:tcPr>
          <w:tcW w:w="3005" w:type="dxa"/>
        </w:tcPr>
        <w:p w14:paraId="40913998" w14:textId="0BC49A29" w:rsidR="35DCB813" w:rsidRDefault="35DCB813" w:rsidP="35DCB813">
          <w:pPr>
            <w:pStyle w:val="Header"/>
            <w:jc w:val="center"/>
          </w:pPr>
        </w:p>
      </w:tc>
      <w:tc>
        <w:tcPr>
          <w:tcW w:w="3005" w:type="dxa"/>
        </w:tcPr>
        <w:p w14:paraId="028995A5" w14:textId="32E3CFD7" w:rsidR="35DCB813" w:rsidRDefault="35DCB813" w:rsidP="35DCB813">
          <w:pPr>
            <w:pStyle w:val="Header"/>
            <w:ind w:right="-115"/>
            <w:jc w:val="right"/>
          </w:pPr>
        </w:p>
      </w:tc>
    </w:tr>
  </w:tbl>
  <w:p w14:paraId="1D70C636" w14:textId="0E40D04D" w:rsidR="00D73DEF" w:rsidRDefault="00D73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C7B00"/>
    <w:multiLevelType w:val="multilevel"/>
    <w:tmpl w:val="EA185F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892144A"/>
    <w:multiLevelType w:val="multilevel"/>
    <w:tmpl w:val="CBDE9A86"/>
    <w:lvl w:ilvl="0">
      <w:start w:val="1"/>
      <w:numFmt w:val="decimal"/>
      <w:lvlText w:val="%1."/>
      <w:lvlJc w:val="left"/>
      <w:pPr>
        <w:ind w:left="360" w:hanging="360"/>
      </w:pPr>
      <w:rPr>
        <w:b/>
        <w:bCs/>
      </w:rPr>
    </w:lvl>
    <w:lvl w:ilvl="1">
      <w:start w:val="1"/>
      <w:numFmt w:val="decimal"/>
      <w:lvlText w:val="%1."/>
      <w:lvlJc w:val="left"/>
      <w:pPr>
        <w:ind w:left="792" w:hanging="432"/>
      </w:pPr>
      <w:rPr>
        <w:b w:val="0"/>
        <w:bCs w:val="0"/>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1182AF8"/>
    <w:multiLevelType w:val="hybridMultilevel"/>
    <w:tmpl w:val="BCE2BAEC"/>
    <w:lvl w:ilvl="0" w:tplc="F92EFE1A">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6F5156BD"/>
    <w:multiLevelType w:val="multilevel"/>
    <w:tmpl w:val="ADD414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4DB3A86"/>
    <w:multiLevelType w:val="multilevel"/>
    <w:tmpl w:val="E5741D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99931126">
    <w:abstractNumId w:val="2"/>
  </w:num>
  <w:num w:numId="2" w16cid:durableId="450587860">
    <w:abstractNumId w:val="1"/>
  </w:num>
  <w:num w:numId="3" w16cid:durableId="1396589713">
    <w:abstractNumId w:val="3"/>
  </w:num>
  <w:num w:numId="4" w16cid:durableId="1167478477">
    <w:abstractNumId w:val="4"/>
  </w:num>
  <w:num w:numId="5" w16cid:durableId="376900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916"/>
    <w:rsid w:val="00003823"/>
    <w:rsid w:val="00004191"/>
    <w:rsid w:val="00006B9A"/>
    <w:rsid w:val="00010B75"/>
    <w:rsid w:val="00014806"/>
    <w:rsid w:val="0001B58E"/>
    <w:rsid w:val="0002735E"/>
    <w:rsid w:val="00027864"/>
    <w:rsid w:val="000304DB"/>
    <w:rsid w:val="0003257D"/>
    <w:rsid w:val="00032798"/>
    <w:rsid w:val="000330E2"/>
    <w:rsid w:val="000443FA"/>
    <w:rsid w:val="00044A6F"/>
    <w:rsid w:val="00050E9D"/>
    <w:rsid w:val="00053A0F"/>
    <w:rsid w:val="00055E92"/>
    <w:rsid w:val="0006015F"/>
    <w:rsid w:val="0006086B"/>
    <w:rsid w:val="00060C21"/>
    <w:rsid w:val="0006448D"/>
    <w:rsid w:val="0006529F"/>
    <w:rsid w:val="00071A70"/>
    <w:rsid w:val="00071CD4"/>
    <w:rsid w:val="00071E8D"/>
    <w:rsid w:val="0007366E"/>
    <w:rsid w:val="00075DA0"/>
    <w:rsid w:val="00080A33"/>
    <w:rsid w:val="000865BD"/>
    <w:rsid w:val="00092DB9"/>
    <w:rsid w:val="00092F29"/>
    <w:rsid w:val="00095355"/>
    <w:rsid w:val="000A2AF1"/>
    <w:rsid w:val="000A37AF"/>
    <w:rsid w:val="000A3F81"/>
    <w:rsid w:val="000A4C0B"/>
    <w:rsid w:val="000A5A9B"/>
    <w:rsid w:val="000A6407"/>
    <w:rsid w:val="000A6F9E"/>
    <w:rsid w:val="000A70D5"/>
    <w:rsid w:val="000A71F7"/>
    <w:rsid w:val="000B4A70"/>
    <w:rsid w:val="000B7051"/>
    <w:rsid w:val="000C2639"/>
    <w:rsid w:val="000C4253"/>
    <w:rsid w:val="000C47BA"/>
    <w:rsid w:val="000D0F9A"/>
    <w:rsid w:val="000D41EA"/>
    <w:rsid w:val="000D730E"/>
    <w:rsid w:val="000E08B6"/>
    <w:rsid w:val="000E7122"/>
    <w:rsid w:val="000F66EC"/>
    <w:rsid w:val="0010411B"/>
    <w:rsid w:val="00106E6A"/>
    <w:rsid w:val="00114DCF"/>
    <w:rsid w:val="0012234F"/>
    <w:rsid w:val="00124CFB"/>
    <w:rsid w:val="00130C5F"/>
    <w:rsid w:val="001329B2"/>
    <w:rsid w:val="001374EB"/>
    <w:rsid w:val="0014029C"/>
    <w:rsid w:val="0014100E"/>
    <w:rsid w:val="001436AA"/>
    <w:rsid w:val="00143DAA"/>
    <w:rsid w:val="0015451B"/>
    <w:rsid w:val="00164090"/>
    <w:rsid w:val="0016546D"/>
    <w:rsid w:val="0017130C"/>
    <w:rsid w:val="001722E8"/>
    <w:rsid w:val="0018258C"/>
    <w:rsid w:val="0018261F"/>
    <w:rsid w:val="001858FF"/>
    <w:rsid w:val="00194587"/>
    <w:rsid w:val="00197716"/>
    <w:rsid w:val="001B08D2"/>
    <w:rsid w:val="001B3A24"/>
    <w:rsid w:val="001B3B59"/>
    <w:rsid w:val="001B4D11"/>
    <w:rsid w:val="001B5B9A"/>
    <w:rsid w:val="001C3B94"/>
    <w:rsid w:val="001D26EF"/>
    <w:rsid w:val="001D4F4A"/>
    <w:rsid w:val="001D5D46"/>
    <w:rsid w:val="001E3BE9"/>
    <w:rsid w:val="001F2CAE"/>
    <w:rsid w:val="001F32D7"/>
    <w:rsid w:val="001F72FC"/>
    <w:rsid w:val="001F7568"/>
    <w:rsid w:val="00202967"/>
    <w:rsid w:val="0021203A"/>
    <w:rsid w:val="00215136"/>
    <w:rsid w:val="00220B3D"/>
    <w:rsid w:val="0022299B"/>
    <w:rsid w:val="002230AC"/>
    <w:rsid w:val="00237C2A"/>
    <w:rsid w:val="00246F6B"/>
    <w:rsid w:val="00252CFF"/>
    <w:rsid w:val="00255A95"/>
    <w:rsid w:val="00265130"/>
    <w:rsid w:val="0026762E"/>
    <w:rsid w:val="00281DF2"/>
    <w:rsid w:val="0028577F"/>
    <w:rsid w:val="002873B2"/>
    <w:rsid w:val="002A53EB"/>
    <w:rsid w:val="002B0E55"/>
    <w:rsid w:val="002B3B40"/>
    <w:rsid w:val="002C2BAC"/>
    <w:rsid w:val="002C3C54"/>
    <w:rsid w:val="002C7F08"/>
    <w:rsid w:val="002D4659"/>
    <w:rsid w:val="002E2F9D"/>
    <w:rsid w:val="002E4A71"/>
    <w:rsid w:val="0030113B"/>
    <w:rsid w:val="00301C8D"/>
    <w:rsid w:val="00315276"/>
    <w:rsid w:val="003155F5"/>
    <w:rsid w:val="00315CEB"/>
    <w:rsid w:val="003164E8"/>
    <w:rsid w:val="00321872"/>
    <w:rsid w:val="00325510"/>
    <w:rsid w:val="00325B82"/>
    <w:rsid w:val="003379FC"/>
    <w:rsid w:val="0034026D"/>
    <w:rsid w:val="00352F3B"/>
    <w:rsid w:val="003618FC"/>
    <w:rsid w:val="00363B76"/>
    <w:rsid w:val="00370986"/>
    <w:rsid w:val="00370E47"/>
    <w:rsid w:val="00371AB4"/>
    <w:rsid w:val="0037376A"/>
    <w:rsid w:val="00375288"/>
    <w:rsid w:val="00376399"/>
    <w:rsid w:val="0038209C"/>
    <w:rsid w:val="00383000"/>
    <w:rsid w:val="003929AA"/>
    <w:rsid w:val="003A011F"/>
    <w:rsid w:val="003A0836"/>
    <w:rsid w:val="003A2DB5"/>
    <w:rsid w:val="003B0A51"/>
    <w:rsid w:val="003B481B"/>
    <w:rsid w:val="003B5DDE"/>
    <w:rsid w:val="003C4152"/>
    <w:rsid w:val="003C4330"/>
    <w:rsid w:val="003C5851"/>
    <w:rsid w:val="003D78B4"/>
    <w:rsid w:val="003E3528"/>
    <w:rsid w:val="003F1FB1"/>
    <w:rsid w:val="003F4E8B"/>
    <w:rsid w:val="003F5044"/>
    <w:rsid w:val="004129AB"/>
    <w:rsid w:val="004229ED"/>
    <w:rsid w:val="00423A94"/>
    <w:rsid w:val="00424F2C"/>
    <w:rsid w:val="004251B0"/>
    <w:rsid w:val="00425926"/>
    <w:rsid w:val="00426470"/>
    <w:rsid w:val="00440044"/>
    <w:rsid w:val="00443611"/>
    <w:rsid w:val="00444714"/>
    <w:rsid w:val="00451B91"/>
    <w:rsid w:val="00457A8D"/>
    <w:rsid w:val="00460C41"/>
    <w:rsid w:val="00462D67"/>
    <w:rsid w:val="004632FE"/>
    <w:rsid w:val="0046440B"/>
    <w:rsid w:val="00473BDD"/>
    <w:rsid w:val="00474606"/>
    <w:rsid w:val="00480DD3"/>
    <w:rsid w:val="00484800"/>
    <w:rsid w:val="00486A18"/>
    <w:rsid w:val="00495F4F"/>
    <w:rsid w:val="004A31D1"/>
    <w:rsid w:val="004A3AE1"/>
    <w:rsid w:val="004A5BA8"/>
    <w:rsid w:val="004A76C3"/>
    <w:rsid w:val="004B4768"/>
    <w:rsid w:val="004B792D"/>
    <w:rsid w:val="004D0B7E"/>
    <w:rsid w:val="004D18C2"/>
    <w:rsid w:val="004E4A70"/>
    <w:rsid w:val="004F086B"/>
    <w:rsid w:val="004F0E66"/>
    <w:rsid w:val="004F1194"/>
    <w:rsid w:val="004F190F"/>
    <w:rsid w:val="004F1E41"/>
    <w:rsid w:val="004F320C"/>
    <w:rsid w:val="004F547E"/>
    <w:rsid w:val="0050379D"/>
    <w:rsid w:val="00516B9A"/>
    <w:rsid w:val="00517BA8"/>
    <w:rsid w:val="00520A16"/>
    <w:rsid w:val="00522187"/>
    <w:rsid w:val="005237A0"/>
    <w:rsid w:val="0052618C"/>
    <w:rsid w:val="005307C0"/>
    <w:rsid w:val="0053168D"/>
    <w:rsid w:val="005348D1"/>
    <w:rsid w:val="00534D11"/>
    <w:rsid w:val="00535CDA"/>
    <w:rsid w:val="00536908"/>
    <w:rsid w:val="00541358"/>
    <w:rsid w:val="00544008"/>
    <w:rsid w:val="00547989"/>
    <w:rsid w:val="00554531"/>
    <w:rsid w:val="00556BFC"/>
    <w:rsid w:val="00560E80"/>
    <w:rsid w:val="00560F1C"/>
    <w:rsid w:val="0056321C"/>
    <w:rsid w:val="00563E75"/>
    <w:rsid w:val="00566676"/>
    <w:rsid w:val="00571ABE"/>
    <w:rsid w:val="00575341"/>
    <w:rsid w:val="00577379"/>
    <w:rsid w:val="005837EE"/>
    <w:rsid w:val="00594B04"/>
    <w:rsid w:val="00595ABC"/>
    <w:rsid w:val="005A16D4"/>
    <w:rsid w:val="005A2CD8"/>
    <w:rsid w:val="005A428B"/>
    <w:rsid w:val="005A5E07"/>
    <w:rsid w:val="005A688B"/>
    <w:rsid w:val="005A6B7C"/>
    <w:rsid w:val="005A7090"/>
    <w:rsid w:val="005A7246"/>
    <w:rsid w:val="005A7B0A"/>
    <w:rsid w:val="005B1751"/>
    <w:rsid w:val="005B1AEE"/>
    <w:rsid w:val="005B3CB6"/>
    <w:rsid w:val="005B7CE3"/>
    <w:rsid w:val="005C4906"/>
    <w:rsid w:val="005C75B9"/>
    <w:rsid w:val="005C764C"/>
    <w:rsid w:val="005D2798"/>
    <w:rsid w:val="005D76AD"/>
    <w:rsid w:val="005D780E"/>
    <w:rsid w:val="005E2143"/>
    <w:rsid w:val="005E7668"/>
    <w:rsid w:val="005F2878"/>
    <w:rsid w:val="005F60CC"/>
    <w:rsid w:val="005F61C5"/>
    <w:rsid w:val="00603668"/>
    <w:rsid w:val="00607EA7"/>
    <w:rsid w:val="006118FF"/>
    <w:rsid w:val="00615146"/>
    <w:rsid w:val="00621FEE"/>
    <w:rsid w:val="006246C0"/>
    <w:rsid w:val="006320BA"/>
    <w:rsid w:val="00640B82"/>
    <w:rsid w:val="00641D82"/>
    <w:rsid w:val="00650734"/>
    <w:rsid w:val="00656D2D"/>
    <w:rsid w:val="00670816"/>
    <w:rsid w:val="00676EBE"/>
    <w:rsid w:val="0069798C"/>
    <w:rsid w:val="006A104C"/>
    <w:rsid w:val="006A2DC8"/>
    <w:rsid w:val="006A5445"/>
    <w:rsid w:val="006A6F21"/>
    <w:rsid w:val="006B6D11"/>
    <w:rsid w:val="006C00B7"/>
    <w:rsid w:val="006C146A"/>
    <w:rsid w:val="006C321F"/>
    <w:rsid w:val="006C45C8"/>
    <w:rsid w:val="006C729F"/>
    <w:rsid w:val="006D0047"/>
    <w:rsid w:val="006D2264"/>
    <w:rsid w:val="006D2AA2"/>
    <w:rsid w:val="006D56C2"/>
    <w:rsid w:val="006E3B1C"/>
    <w:rsid w:val="006F0444"/>
    <w:rsid w:val="006F2683"/>
    <w:rsid w:val="006F312B"/>
    <w:rsid w:val="006F572C"/>
    <w:rsid w:val="006F7B67"/>
    <w:rsid w:val="00703517"/>
    <w:rsid w:val="00707F2A"/>
    <w:rsid w:val="00711218"/>
    <w:rsid w:val="00713B66"/>
    <w:rsid w:val="00715447"/>
    <w:rsid w:val="00716503"/>
    <w:rsid w:val="00720BB2"/>
    <w:rsid w:val="00726559"/>
    <w:rsid w:val="00737A79"/>
    <w:rsid w:val="0074453F"/>
    <w:rsid w:val="007475EB"/>
    <w:rsid w:val="007573B1"/>
    <w:rsid w:val="00759A47"/>
    <w:rsid w:val="00761BCF"/>
    <w:rsid w:val="007623CC"/>
    <w:rsid w:val="00765B2C"/>
    <w:rsid w:val="00776DEB"/>
    <w:rsid w:val="007855AF"/>
    <w:rsid w:val="00787309"/>
    <w:rsid w:val="007919F7"/>
    <w:rsid w:val="00795533"/>
    <w:rsid w:val="00795EFF"/>
    <w:rsid w:val="007A11ED"/>
    <w:rsid w:val="007A1D9A"/>
    <w:rsid w:val="007A6EF5"/>
    <w:rsid w:val="007A7F7F"/>
    <w:rsid w:val="007B0885"/>
    <w:rsid w:val="007B13BD"/>
    <w:rsid w:val="007C30CA"/>
    <w:rsid w:val="007C5B25"/>
    <w:rsid w:val="007D4F0C"/>
    <w:rsid w:val="007D8FC3"/>
    <w:rsid w:val="007F3867"/>
    <w:rsid w:val="007F7255"/>
    <w:rsid w:val="007F797D"/>
    <w:rsid w:val="007F7B1D"/>
    <w:rsid w:val="00801421"/>
    <w:rsid w:val="00811C60"/>
    <w:rsid w:val="00812192"/>
    <w:rsid w:val="008152D5"/>
    <w:rsid w:val="0081787F"/>
    <w:rsid w:val="00820F05"/>
    <w:rsid w:val="0082112C"/>
    <w:rsid w:val="00821CE5"/>
    <w:rsid w:val="00827E42"/>
    <w:rsid w:val="0083065D"/>
    <w:rsid w:val="00831BB4"/>
    <w:rsid w:val="00831D69"/>
    <w:rsid w:val="00834339"/>
    <w:rsid w:val="00836164"/>
    <w:rsid w:val="008379E7"/>
    <w:rsid w:val="00837C8B"/>
    <w:rsid w:val="00857842"/>
    <w:rsid w:val="0086323F"/>
    <w:rsid w:val="0086560D"/>
    <w:rsid w:val="0087109D"/>
    <w:rsid w:val="008726BF"/>
    <w:rsid w:val="00876DF9"/>
    <w:rsid w:val="00880A16"/>
    <w:rsid w:val="00885C29"/>
    <w:rsid w:val="0089571F"/>
    <w:rsid w:val="00897261"/>
    <w:rsid w:val="0089757E"/>
    <w:rsid w:val="008A18AA"/>
    <w:rsid w:val="008B1916"/>
    <w:rsid w:val="008B28A8"/>
    <w:rsid w:val="008B3838"/>
    <w:rsid w:val="008B4911"/>
    <w:rsid w:val="008C787C"/>
    <w:rsid w:val="008D333E"/>
    <w:rsid w:val="008D378B"/>
    <w:rsid w:val="008D5B31"/>
    <w:rsid w:val="008D76E5"/>
    <w:rsid w:val="008E0E55"/>
    <w:rsid w:val="008E2BE8"/>
    <w:rsid w:val="008F73B5"/>
    <w:rsid w:val="00901F7A"/>
    <w:rsid w:val="00913B74"/>
    <w:rsid w:val="00916ACB"/>
    <w:rsid w:val="00926E00"/>
    <w:rsid w:val="00927358"/>
    <w:rsid w:val="00930F32"/>
    <w:rsid w:val="009326CE"/>
    <w:rsid w:val="00932E16"/>
    <w:rsid w:val="00935AFA"/>
    <w:rsid w:val="009421DD"/>
    <w:rsid w:val="00943BC5"/>
    <w:rsid w:val="00944474"/>
    <w:rsid w:val="00944FE5"/>
    <w:rsid w:val="00957CA9"/>
    <w:rsid w:val="00962851"/>
    <w:rsid w:val="00972295"/>
    <w:rsid w:val="0097315D"/>
    <w:rsid w:val="00993D69"/>
    <w:rsid w:val="009A3B47"/>
    <w:rsid w:val="009C0A41"/>
    <w:rsid w:val="009C30A1"/>
    <w:rsid w:val="009C4667"/>
    <w:rsid w:val="009C7AE3"/>
    <w:rsid w:val="009D55A2"/>
    <w:rsid w:val="009D5A10"/>
    <w:rsid w:val="009E2CDC"/>
    <w:rsid w:val="009E41CF"/>
    <w:rsid w:val="009E6A7F"/>
    <w:rsid w:val="009F3A49"/>
    <w:rsid w:val="009F463D"/>
    <w:rsid w:val="009F4A07"/>
    <w:rsid w:val="00A023CE"/>
    <w:rsid w:val="00A120A0"/>
    <w:rsid w:val="00A22E20"/>
    <w:rsid w:val="00A46E90"/>
    <w:rsid w:val="00A47A22"/>
    <w:rsid w:val="00A56B36"/>
    <w:rsid w:val="00A60ADC"/>
    <w:rsid w:val="00A62BC2"/>
    <w:rsid w:val="00A70E23"/>
    <w:rsid w:val="00A7285A"/>
    <w:rsid w:val="00A76F33"/>
    <w:rsid w:val="00A8091F"/>
    <w:rsid w:val="00A82A58"/>
    <w:rsid w:val="00A87E96"/>
    <w:rsid w:val="00A911AD"/>
    <w:rsid w:val="00A97420"/>
    <w:rsid w:val="00AA0FE1"/>
    <w:rsid w:val="00AA20FC"/>
    <w:rsid w:val="00AA63B4"/>
    <w:rsid w:val="00AB0BC1"/>
    <w:rsid w:val="00AB6D6E"/>
    <w:rsid w:val="00AC13B2"/>
    <w:rsid w:val="00AC7ACD"/>
    <w:rsid w:val="00AC7D7F"/>
    <w:rsid w:val="00AD07F1"/>
    <w:rsid w:val="00AD1B47"/>
    <w:rsid w:val="00AD7153"/>
    <w:rsid w:val="00AD7229"/>
    <w:rsid w:val="00AE3297"/>
    <w:rsid w:val="00AF1514"/>
    <w:rsid w:val="00AF40D9"/>
    <w:rsid w:val="00B108AE"/>
    <w:rsid w:val="00B129FC"/>
    <w:rsid w:val="00B14C09"/>
    <w:rsid w:val="00B23215"/>
    <w:rsid w:val="00B3167B"/>
    <w:rsid w:val="00B327B0"/>
    <w:rsid w:val="00B34099"/>
    <w:rsid w:val="00B35CDF"/>
    <w:rsid w:val="00B433F4"/>
    <w:rsid w:val="00B46C60"/>
    <w:rsid w:val="00B51551"/>
    <w:rsid w:val="00B52356"/>
    <w:rsid w:val="00B573F5"/>
    <w:rsid w:val="00B61983"/>
    <w:rsid w:val="00B61ABF"/>
    <w:rsid w:val="00B64BDF"/>
    <w:rsid w:val="00B673DD"/>
    <w:rsid w:val="00B7322B"/>
    <w:rsid w:val="00B73F1F"/>
    <w:rsid w:val="00B83BDC"/>
    <w:rsid w:val="00B91756"/>
    <w:rsid w:val="00B95553"/>
    <w:rsid w:val="00B97AEF"/>
    <w:rsid w:val="00BA21B8"/>
    <w:rsid w:val="00BA4415"/>
    <w:rsid w:val="00BC08A1"/>
    <w:rsid w:val="00BC1CDD"/>
    <w:rsid w:val="00BC3178"/>
    <w:rsid w:val="00BC3919"/>
    <w:rsid w:val="00BD136A"/>
    <w:rsid w:val="00BD4FFF"/>
    <w:rsid w:val="00BE22F4"/>
    <w:rsid w:val="00BF3665"/>
    <w:rsid w:val="00BF56F1"/>
    <w:rsid w:val="00BF6C35"/>
    <w:rsid w:val="00BF7940"/>
    <w:rsid w:val="00C02CDC"/>
    <w:rsid w:val="00C037B0"/>
    <w:rsid w:val="00C03C5A"/>
    <w:rsid w:val="00C078E8"/>
    <w:rsid w:val="00C10DDF"/>
    <w:rsid w:val="00C13054"/>
    <w:rsid w:val="00C1362C"/>
    <w:rsid w:val="00C142A8"/>
    <w:rsid w:val="00C20D90"/>
    <w:rsid w:val="00C21556"/>
    <w:rsid w:val="00C21FCB"/>
    <w:rsid w:val="00C2594E"/>
    <w:rsid w:val="00C30903"/>
    <w:rsid w:val="00C32F92"/>
    <w:rsid w:val="00C43D29"/>
    <w:rsid w:val="00C44AA3"/>
    <w:rsid w:val="00C46B1F"/>
    <w:rsid w:val="00C47E98"/>
    <w:rsid w:val="00C57D90"/>
    <w:rsid w:val="00C63DD6"/>
    <w:rsid w:val="00C67F5C"/>
    <w:rsid w:val="00C701C3"/>
    <w:rsid w:val="00C70B08"/>
    <w:rsid w:val="00C775D9"/>
    <w:rsid w:val="00C80EDF"/>
    <w:rsid w:val="00C83DC0"/>
    <w:rsid w:val="00C9040C"/>
    <w:rsid w:val="00C9048A"/>
    <w:rsid w:val="00C907E9"/>
    <w:rsid w:val="00C9132B"/>
    <w:rsid w:val="00CA0F38"/>
    <w:rsid w:val="00CA3A00"/>
    <w:rsid w:val="00CA7062"/>
    <w:rsid w:val="00CA71AB"/>
    <w:rsid w:val="00CB7DDC"/>
    <w:rsid w:val="00CC0BB2"/>
    <w:rsid w:val="00CC29FC"/>
    <w:rsid w:val="00CC53AE"/>
    <w:rsid w:val="00CC7356"/>
    <w:rsid w:val="00CD15D0"/>
    <w:rsid w:val="00CD3C63"/>
    <w:rsid w:val="00CD4316"/>
    <w:rsid w:val="00CD5D5E"/>
    <w:rsid w:val="00CE1503"/>
    <w:rsid w:val="00CE33C0"/>
    <w:rsid w:val="00CF1809"/>
    <w:rsid w:val="00CF1E1F"/>
    <w:rsid w:val="00CF77EC"/>
    <w:rsid w:val="00D03419"/>
    <w:rsid w:val="00D04814"/>
    <w:rsid w:val="00D04C2B"/>
    <w:rsid w:val="00D072DB"/>
    <w:rsid w:val="00D15ECE"/>
    <w:rsid w:val="00D2527F"/>
    <w:rsid w:val="00D32185"/>
    <w:rsid w:val="00D34398"/>
    <w:rsid w:val="00D3492D"/>
    <w:rsid w:val="00D35F19"/>
    <w:rsid w:val="00D4722D"/>
    <w:rsid w:val="00D4727D"/>
    <w:rsid w:val="00D51F7F"/>
    <w:rsid w:val="00D6620B"/>
    <w:rsid w:val="00D70349"/>
    <w:rsid w:val="00D73DEF"/>
    <w:rsid w:val="00D7549C"/>
    <w:rsid w:val="00D76F64"/>
    <w:rsid w:val="00D77443"/>
    <w:rsid w:val="00D81AAA"/>
    <w:rsid w:val="00D81F67"/>
    <w:rsid w:val="00D83A47"/>
    <w:rsid w:val="00D91D36"/>
    <w:rsid w:val="00D92AB6"/>
    <w:rsid w:val="00D92F69"/>
    <w:rsid w:val="00D97AF5"/>
    <w:rsid w:val="00DA1C15"/>
    <w:rsid w:val="00DB1850"/>
    <w:rsid w:val="00DB1E48"/>
    <w:rsid w:val="00DB6DB6"/>
    <w:rsid w:val="00DC0B32"/>
    <w:rsid w:val="00DC53AC"/>
    <w:rsid w:val="00DD146A"/>
    <w:rsid w:val="00DD4912"/>
    <w:rsid w:val="00DD50B3"/>
    <w:rsid w:val="00DD5D86"/>
    <w:rsid w:val="00DD5E80"/>
    <w:rsid w:val="00DF203D"/>
    <w:rsid w:val="00E02E72"/>
    <w:rsid w:val="00E032D6"/>
    <w:rsid w:val="00E12265"/>
    <w:rsid w:val="00E2196C"/>
    <w:rsid w:val="00E23D3A"/>
    <w:rsid w:val="00E253F6"/>
    <w:rsid w:val="00E254F9"/>
    <w:rsid w:val="00E41957"/>
    <w:rsid w:val="00E46C87"/>
    <w:rsid w:val="00E47A9F"/>
    <w:rsid w:val="00E57053"/>
    <w:rsid w:val="00E607F7"/>
    <w:rsid w:val="00E60A5F"/>
    <w:rsid w:val="00E645D7"/>
    <w:rsid w:val="00E67FE3"/>
    <w:rsid w:val="00E71EAD"/>
    <w:rsid w:val="00E72E37"/>
    <w:rsid w:val="00E746E2"/>
    <w:rsid w:val="00E74FB2"/>
    <w:rsid w:val="00E82552"/>
    <w:rsid w:val="00E832C6"/>
    <w:rsid w:val="00E912B6"/>
    <w:rsid w:val="00E953F5"/>
    <w:rsid w:val="00EB7B4F"/>
    <w:rsid w:val="00EC3973"/>
    <w:rsid w:val="00EC72F5"/>
    <w:rsid w:val="00EC7C99"/>
    <w:rsid w:val="00ED2F58"/>
    <w:rsid w:val="00ED4465"/>
    <w:rsid w:val="00EE3946"/>
    <w:rsid w:val="00EF1FD0"/>
    <w:rsid w:val="00EF3674"/>
    <w:rsid w:val="00EF53F9"/>
    <w:rsid w:val="00EF7EA4"/>
    <w:rsid w:val="00F039D9"/>
    <w:rsid w:val="00F03E89"/>
    <w:rsid w:val="00F073AB"/>
    <w:rsid w:val="00F151B5"/>
    <w:rsid w:val="00F25881"/>
    <w:rsid w:val="00F34AF3"/>
    <w:rsid w:val="00F35362"/>
    <w:rsid w:val="00F41A0F"/>
    <w:rsid w:val="00F41D4E"/>
    <w:rsid w:val="00F42538"/>
    <w:rsid w:val="00F4453D"/>
    <w:rsid w:val="00F51F62"/>
    <w:rsid w:val="00F55108"/>
    <w:rsid w:val="00F74FE9"/>
    <w:rsid w:val="00F83BDD"/>
    <w:rsid w:val="00F849BB"/>
    <w:rsid w:val="00F8633B"/>
    <w:rsid w:val="00F87249"/>
    <w:rsid w:val="00F91E31"/>
    <w:rsid w:val="00F937A4"/>
    <w:rsid w:val="00F93B23"/>
    <w:rsid w:val="00F97063"/>
    <w:rsid w:val="00F97424"/>
    <w:rsid w:val="00FA0932"/>
    <w:rsid w:val="00FA3694"/>
    <w:rsid w:val="00FA4833"/>
    <w:rsid w:val="00FB61B2"/>
    <w:rsid w:val="00FB7542"/>
    <w:rsid w:val="00FC0B50"/>
    <w:rsid w:val="00FC5BB8"/>
    <w:rsid w:val="00FC6C6D"/>
    <w:rsid w:val="00FD501C"/>
    <w:rsid w:val="00FE0434"/>
    <w:rsid w:val="00FE11F9"/>
    <w:rsid w:val="00FE64A6"/>
    <w:rsid w:val="00FF45F6"/>
    <w:rsid w:val="01793F41"/>
    <w:rsid w:val="03000B8D"/>
    <w:rsid w:val="037763EF"/>
    <w:rsid w:val="03F510FE"/>
    <w:rsid w:val="041812FA"/>
    <w:rsid w:val="0424C716"/>
    <w:rsid w:val="044FCC5A"/>
    <w:rsid w:val="04E6F900"/>
    <w:rsid w:val="051F15CE"/>
    <w:rsid w:val="05A5D0EB"/>
    <w:rsid w:val="05EE44E5"/>
    <w:rsid w:val="06169B38"/>
    <w:rsid w:val="06175A40"/>
    <w:rsid w:val="065B7CC5"/>
    <w:rsid w:val="06B93F1E"/>
    <w:rsid w:val="06CCB87E"/>
    <w:rsid w:val="07AB11BA"/>
    <w:rsid w:val="07CB3FEE"/>
    <w:rsid w:val="082E4102"/>
    <w:rsid w:val="08B603D1"/>
    <w:rsid w:val="08BBF81E"/>
    <w:rsid w:val="08C5466A"/>
    <w:rsid w:val="092AED9A"/>
    <w:rsid w:val="099F85CB"/>
    <w:rsid w:val="0A0817E6"/>
    <w:rsid w:val="0A33F807"/>
    <w:rsid w:val="0A40995B"/>
    <w:rsid w:val="0A465BD2"/>
    <w:rsid w:val="0A62DCB6"/>
    <w:rsid w:val="0AE54FD7"/>
    <w:rsid w:val="0BCDBE9B"/>
    <w:rsid w:val="0BDCCE63"/>
    <w:rsid w:val="0C0C616A"/>
    <w:rsid w:val="0C54DB49"/>
    <w:rsid w:val="0C625B8B"/>
    <w:rsid w:val="0C66EF12"/>
    <w:rsid w:val="0CE102DF"/>
    <w:rsid w:val="0D1D6486"/>
    <w:rsid w:val="0E796EA9"/>
    <w:rsid w:val="0EE54694"/>
    <w:rsid w:val="0EF73225"/>
    <w:rsid w:val="0F725BA0"/>
    <w:rsid w:val="1088D1AA"/>
    <w:rsid w:val="11779C6F"/>
    <w:rsid w:val="117D2C15"/>
    <w:rsid w:val="122D9FB8"/>
    <w:rsid w:val="12D9625C"/>
    <w:rsid w:val="12FB719F"/>
    <w:rsid w:val="13B6E219"/>
    <w:rsid w:val="13F78788"/>
    <w:rsid w:val="1403CB2C"/>
    <w:rsid w:val="1412CB55"/>
    <w:rsid w:val="148A36D2"/>
    <w:rsid w:val="14C10F80"/>
    <w:rsid w:val="1585126A"/>
    <w:rsid w:val="159E7735"/>
    <w:rsid w:val="15A42E19"/>
    <w:rsid w:val="15BF4902"/>
    <w:rsid w:val="15DDDE7E"/>
    <w:rsid w:val="16D367D9"/>
    <w:rsid w:val="17801B55"/>
    <w:rsid w:val="18A6B3D5"/>
    <w:rsid w:val="18F98ABF"/>
    <w:rsid w:val="19620130"/>
    <w:rsid w:val="197D1EAE"/>
    <w:rsid w:val="1A10B0B1"/>
    <w:rsid w:val="1ABC962B"/>
    <w:rsid w:val="1AF8A470"/>
    <w:rsid w:val="1B757E78"/>
    <w:rsid w:val="1B79A8A9"/>
    <w:rsid w:val="1B888467"/>
    <w:rsid w:val="1BBEC90E"/>
    <w:rsid w:val="1BC2851A"/>
    <w:rsid w:val="1C6ADAEB"/>
    <w:rsid w:val="1C6CDBDE"/>
    <w:rsid w:val="1CA9ABB7"/>
    <w:rsid w:val="1CE8B8F1"/>
    <w:rsid w:val="1D5E27F2"/>
    <w:rsid w:val="1D6BE839"/>
    <w:rsid w:val="1DE62DDC"/>
    <w:rsid w:val="1E109110"/>
    <w:rsid w:val="1E2F0E34"/>
    <w:rsid w:val="1E633701"/>
    <w:rsid w:val="1E841918"/>
    <w:rsid w:val="1EA8C568"/>
    <w:rsid w:val="1EC6B227"/>
    <w:rsid w:val="1ECF0454"/>
    <w:rsid w:val="1EFE918C"/>
    <w:rsid w:val="1F297653"/>
    <w:rsid w:val="1FB92E3E"/>
    <w:rsid w:val="1FBBD6DB"/>
    <w:rsid w:val="1FDD8DD3"/>
    <w:rsid w:val="1FFE8143"/>
    <w:rsid w:val="205147B1"/>
    <w:rsid w:val="20D7D0F8"/>
    <w:rsid w:val="20ED6C85"/>
    <w:rsid w:val="2117DA51"/>
    <w:rsid w:val="21A0B0FC"/>
    <w:rsid w:val="21EE1431"/>
    <w:rsid w:val="2238FF6D"/>
    <w:rsid w:val="22528C71"/>
    <w:rsid w:val="226FB0DD"/>
    <w:rsid w:val="22A00763"/>
    <w:rsid w:val="23222F67"/>
    <w:rsid w:val="23BB1022"/>
    <w:rsid w:val="23C0658F"/>
    <w:rsid w:val="23D24018"/>
    <w:rsid w:val="2501D2EC"/>
    <w:rsid w:val="26050B49"/>
    <w:rsid w:val="260BFBB5"/>
    <w:rsid w:val="2665F6B9"/>
    <w:rsid w:val="26922CFD"/>
    <w:rsid w:val="269754F1"/>
    <w:rsid w:val="26CEFF17"/>
    <w:rsid w:val="270FE06B"/>
    <w:rsid w:val="274B7332"/>
    <w:rsid w:val="275814D0"/>
    <w:rsid w:val="275C5A0B"/>
    <w:rsid w:val="276831FC"/>
    <w:rsid w:val="27908E2F"/>
    <w:rsid w:val="27BFF759"/>
    <w:rsid w:val="27C2F749"/>
    <w:rsid w:val="28650020"/>
    <w:rsid w:val="287B7640"/>
    <w:rsid w:val="2881C7E4"/>
    <w:rsid w:val="28A5A6A3"/>
    <w:rsid w:val="28B7838A"/>
    <w:rsid w:val="28BD2BC4"/>
    <w:rsid w:val="28D5D5EB"/>
    <w:rsid w:val="290F1711"/>
    <w:rsid w:val="2988C53C"/>
    <w:rsid w:val="2A167C58"/>
    <w:rsid w:val="2B11145F"/>
    <w:rsid w:val="2B47E127"/>
    <w:rsid w:val="2BCFA2FB"/>
    <w:rsid w:val="2D64E797"/>
    <w:rsid w:val="2D6F17FC"/>
    <w:rsid w:val="2D9C2F84"/>
    <w:rsid w:val="2E090489"/>
    <w:rsid w:val="2FD85399"/>
    <w:rsid w:val="300A54E4"/>
    <w:rsid w:val="301235D4"/>
    <w:rsid w:val="30757F24"/>
    <w:rsid w:val="30888497"/>
    <w:rsid w:val="30DD2A25"/>
    <w:rsid w:val="30E8810B"/>
    <w:rsid w:val="30F42678"/>
    <w:rsid w:val="31A088CB"/>
    <w:rsid w:val="31A6A462"/>
    <w:rsid w:val="31AD0A16"/>
    <w:rsid w:val="31B9B261"/>
    <w:rsid w:val="31DA9F10"/>
    <w:rsid w:val="31F2BA09"/>
    <w:rsid w:val="326E0D10"/>
    <w:rsid w:val="328CC2DF"/>
    <w:rsid w:val="32C58671"/>
    <w:rsid w:val="33300D24"/>
    <w:rsid w:val="33368389"/>
    <w:rsid w:val="33642DE3"/>
    <w:rsid w:val="33F4D95C"/>
    <w:rsid w:val="35B28EA7"/>
    <w:rsid w:val="35B58C99"/>
    <w:rsid w:val="35DCB813"/>
    <w:rsid w:val="3646A396"/>
    <w:rsid w:val="36554A6E"/>
    <w:rsid w:val="36902279"/>
    <w:rsid w:val="36F815A9"/>
    <w:rsid w:val="37782FA3"/>
    <w:rsid w:val="377B56D1"/>
    <w:rsid w:val="38E91D65"/>
    <w:rsid w:val="38FBD3C6"/>
    <w:rsid w:val="39C9F9E6"/>
    <w:rsid w:val="3A8DF134"/>
    <w:rsid w:val="3AC040F3"/>
    <w:rsid w:val="3AFE84DF"/>
    <w:rsid w:val="3B4D9368"/>
    <w:rsid w:val="3B6CCDC7"/>
    <w:rsid w:val="3C696530"/>
    <w:rsid w:val="3C76A50F"/>
    <w:rsid w:val="3CCE3896"/>
    <w:rsid w:val="3D6A35D7"/>
    <w:rsid w:val="3DDF51CB"/>
    <w:rsid w:val="3E1D257D"/>
    <w:rsid w:val="3E1DEECB"/>
    <w:rsid w:val="3E55D51E"/>
    <w:rsid w:val="3EB2B560"/>
    <w:rsid w:val="3EE74E8A"/>
    <w:rsid w:val="3F4A3333"/>
    <w:rsid w:val="3F874626"/>
    <w:rsid w:val="3F92B5F7"/>
    <w:rsid w:val="3FA57E64"/>
    <w:rsid w:val="3FE144CE"/>
    <w:rsid w:val="4019F591"/>
    <w:rsid w:val="405915C6"/>
    <w:rsid w:val="40909F06"/>
    <w:rsid w:val="411E8E90"/>
    <w:rsid w:val="413E6069"/>
    <w:rsid w:val="41503D50"/>
    <w:rsid w:val="42B096B6"/>
    <w:rsid w:val="42EA0ADB"/>
    <w:rsid w:val="4309715C"/>
    <w:rsid w:val="4322F0F7"/>
    <w:rsid w:val="434A5ED3"/>
    <w:rsid w:val="4397A7EF"/>
    <w:rsid w:val="43BA2835"/>
    <w:rsid w:val="43EDFCAE"/>
    <w:rsid w:val="440FF554"/>
    <w:rsid w:val="443B83A8"/>
    <w:rsid w:val="445A7BE9"/>
    <w:rsid w:val="4512953E"/>
    <w:rsid w:val="45175C38"/>
    <w:rsid w:val="45318044"/>
    <w:rsid w:val="453F2E19"/>
    <w:rsid w:val="455293FF"/>
    <w:rsid w:val="45822232"/>
    <w:rsid w:val="462574DB"/>
    <w:rsid w:val="464F687A"/>
    <w:rsid w:val="46A67914"/>
    <w:rsid w:val="47C71321"/>
    <w:rsid w:val="47CE8E9C"/>
    <w:rsid w:val="47E75252"/>
    <w:rsid w:val="48154BF3"/>
    <w:rsid w:val="48870D93"/>
    <w:rsid w:val="48883C83"/>
    <w:rsid w:val="48C2B636"/>
    <w:rsid w:val="48D147F1"/>
    <w:rsid w:val="48DBDE93"/>
    <w:rsid w:val="491BDD54"/>
    <w:rsid w:val="495191AA"/>
    <w:rsid w:val="49747792"/>
    <w:rsid w:val="499A1F06"/>
    <w:rsid w:val="49F9A9B0"/>
    <w:rsid w:val="4A682BA1"/>
    <w:rsid w:val="4AA27876"/>
    <w:rsid w:val="4ADCF082"/>
    <w:rsid w:val="4B02CAC7"/>
    <w:rsid w:val="4B4BCD28"/>
    <w:rsid w:val="4B9AD7E1"/>
    <w:rsid w:val="4C6108BE"/>
    <w:rsid w:val="4C619C57"/>
    <w:rsid w:val="4CEE4CBC"/>
    <w:rsid w:val="4D5A3DFC"/>
    <w:rsid w:val="4DE232CE"/>
    <w:rsid w:val="4E12EDDF"/>
    <w:rsid w:val="4E831B6C"/>
    <w:rsid w:val="4ECD8075"/>
    <w:rsid w:val="4EF028F4"/>
    <w:rsid w:val="4EFAF6E0"/>
    <w:rsid w:val="4F180E6F"/>
    <w:rsid w:val="50720898"/>
    <w:rsid w:val="50DC24BC"/>
    <w:rsid w:val="52276414"/>
    <w:rsid w:val="5239048D"/>
    <w:rsid w:val="524EAAB2"/>
    <w:rsid w:val="52D27172"/>
    <w:rsid w:val="531678E6"/>
    <w:rsid w:val="531F187E"/>
    <w:rsid w:val="5397A34C"/>
    <w:rsid w:val="53AE6DC9"/>
    <w:rsid w:val="53FAFE6E"/>
    <w:rsid w:val="5441DBC9"/>
    <w:rsid w:val="548F56BB"/>
    <w:rsid w:val="54FDB4BF"/>
    <w:rsid w:val="5515C972"/>
    <w:rsid w:val="556D187F"/>
    <w:rsid w:val="55C7147E"/>
    <w:rsid w:val="5600EC21"/>
    <w:rsid w:val="560F9742"/>
    <w:rsid w:val="567D02C4"/>
    <w:rsid w:val="56B38AB4"/>
    <w:rsid w:val="56EE943B"/>
    <w:rsid w:val="57000036"/>
    <w:rsid w:val="571E1FC6"/>
    <w:rsid w:val="57AE9969"/>
    <w:rsid w:val="57BBA65B"/>
    <w:rsid w:val="5A2439BA"/>
    <w:rsid w:val="5A49E381"/>
    <w:rsid w:val="5C37760E"/>
    <w:rsid w:val="5C413DCF"/>
    <w:rsid w:val="5D0695B1"/>
    <w:rsid w:val="5D352CAE"/>
    <w:rsid w:val="5D51212F"/>
    <w:rsid w:val="5D68E8C6"/>
    <w:rsid w:val="5D95779D"/>
    <w:rsid w:val="5E4E326E"/>
    <w:rsid w:val="5E5E7BBE"/>
    <w:rsid w:val="5E796988"/>
    <w:rsid w:val="5F1F260B"/>
    <w:rsid w:val="5F3F9781"/>
    <w:rsid w:val="5F751A01"/>
    <w:rsid w:val="603681A2"/>
    <w:rsid w:val="60BC2EC4"/>
    <w:rsid w:val="60BF7361"/>
    <w:rsid w:val="61452E13"/>
    <w:rsid w:val="6177280F"/>
    <w:rsid w:val="618B2A7E"/>
    <w:rsid w:val="6193E6D9"/>
    <w:rsid w:val="6288731A"/>
    <w:rsid w:val="62CA42DB"/>
    <w:rsid w:val="62E9C42C"/>
    <w:rsid w:val="63621191"/>
    <w:rsid w:val="63A24323"/>
    <w:rsid w:val="63A2DA00"/>
    <w:rsid w:val="63C7541A"/>
    <w:rsid w:val="63CE016B"/>
    <w:rsid w:val="63E9D6C8"/>
    <w:rsid w:val="644B4CB0"/>
    <w:rsid w:val="6451A69F"/>
    <w:rsid w:val="647C7912"/>
    <w:rsid w:val="64A4E30D"/>
    <w:rsid w:val="64D8D1F6"/>
    <w:rsid w:val="6516AA32"/>
    <w:rsid w:val="653BCF0F"/>
    <w:rsid w:val="65EA8E11"/>
    <w:rsid w:val="663F52A8"/>
    <w:rsid w:val="668C0E5D"/>
    <w:rsid w:val="6717987F"/>
    <w:rsid w:val="6729947E"/>
    <w:rsid w:val="6749E018"/>
    <w:rsid w:val="674BC156"/>
    <w:rsid w:val="676E1C2E"/>
    <w:rsid w:val="685D5632"/>
    <w:rsid w:val="68BB0FDC"/>
    <w:rsid w:val="691606FF"/>
    <w:rsid w:val="69201F94"/>
    <w:rsid w:val="696DC6AA"/>
    <w:rsid w:val="697CE7B7"/>
    <w:rsid w:val="6A79F8F6"/>
    <w:rsid w:val="6AA13401"/>
    <w:rsid w:val="6B66330A"/>
    <w:rsid w:val="6B715C93"/>
    <w:rsid w:val="6B7DF9A6"/>
    <w:rsid w:val="6B98B59A"/>
    <w:rsid w:val="6C5B8994"/>
    <w:rsid w:val="6C8067BA"/>
    <w:rsid w:val="6D309484"/>
    <w:rsid w:val="6D3813FA"/>
    <w:rsid w:val="6DC1D587"/>
    <w:rsid w:val="6E1418BF"/>
    <w:rsid w:val="6E268286"/>
    <w:rsid w:val="6E289302"/>
    <w:rsid w:val="6E5FCFF4"/>
    <w:rsid w:val="6EA7F6F9"/>
    <w:rsid w:val="6EC5D7E7"/>
    <w:rsid w:val="6F2C5A5B"/>
    <w:rsid w:val="6FBE6170"/>
    <w:rsid w:val="6FD0CB37"/>
    <w:rsid w:val="6FF5A197"/>
    <w:rsid w:val="7022A7DA"/>
    <w:rsid w:val="70F287CB"/>
    <w:rsid w:val="71247D7B"/>
    <w:rsid w:val="714EADDE"/>
    <w:rsid w:val="714EC858"/>
    <w:rsid w:val="71940A6F"/>
    <w:rsid w:val="71CABAE4"/>
    <w:rsid w:val="726F5749"/>
    <w:rsid w:val="72844092"/>
    <w:rsid w:val="728A0309"/>
    <w:rsid w:val="72D6B3B2"/>
    <w:rsid w:val="7328437E"/>
    <w:rsid w:val="737AF6A9"/>
    <w:rsid w:val="73D1F3F1"/>
    <w:rsid w:val="7422D37A"/>
    <w:rsid w:val="743643F8"/>
    <w:rsid w:val="7450346A"/>
    <w:rsid w:val="74F67B70"/>
    <w:rsid w:val="75686FE1"/>
    <w:rsid w:val="762E0896"/>
    <w:rsid w:val="76B694B3"/>
    <w:rsid w:val="7707CE4B"/>
    <w:rsid w:val="771C17E8"/>
    <w:rsid w:val="771F75DE"/>
    <w:rsid w:val="776A1B7C"/>
    <w:rsid w:val="7818E780"/>
    <w:rsid w:val="7838FB88"/>
    <w:rsid w:val="784B412E"/>
    <w:rsid w:val="78A012D7"/>
    <w:rsid w:val="78C39037"/>
    <w:rsid w:val="78F5487E"/>
    <w:rsid w:val="79A66261"/>
    <w:rsid w:val="79D40661"/>
    <w:rsid w:val="7A075B9E"/>
    <w:rsid w:val="7A2D764C"/>
    <w:rsid w:val="7A7F13BF"/>
    <w:rsid w:val="7B1E6A59"/>
    <w:rsid w:val="7B30A24A"/>
    <w:rsid w:val="7B46A27E"/>
    <w:rsid w:val="7C0300C8"/>
    <w:rsid w:val="7C21313F"/>
    <w:rsid w:val="7C337505"/>
    <w:rsid w:val="7CA79485"/>
    <w:rsid w:val="7CACEF26"/>
    <w:rsid w:val="7CB80513"/>
    <w:rsid w:val="7CD0DF33"/>
    <w:rsid w:val="7D1D840A"/>
    <w:rsid w:val="7DDD8AE5"/>
    <w:rsid w:val="7E3FD816"/>
    <w:rsid w:val="7E8CBC8B"/>
    <w:rsid w:val="7F193924"/>
    <w:rsid w:val="7F4CC132"/>
    <w:rsid w:val="7F4E8A1F"/>
    <w:rsid w:val="7F807E83"/>
    <w:rsid w:val="7FCC34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84CAF"/>
  <w15:chartTrackingRefBased/>
  <w15:docId w15:val="{16126EF4-79A8-4497-9764-90C81F598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DC8"/>
    <w:pPr>
      <w:keepNext/>
      <w:keepLines/>
      <w:spacing w:before="240" w:after="0"/>
      <w:outlineLvl w:val="0"/>
    </w:pPr>
    <w:rPr>
      <w:rFonts w:asciiTheme="majorHAnsi" w:eastAsiaTheme="majorEastAsia" w:hAnsiTheme="majorHAnsi" w:cstheme="majorBidi"/>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1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1916"/>
    <w:pPr>
      <w:ind w:left="720"/>
      <w:contextualSpacing/>
    </w:pPr>
  </w:style>
  <w:style w:type="paragraph" w:styleId="IntenseQuote">
    <w:name w:val="Intense Quote"/>
    <w:basedOn w:val="Normal"/>
    <w:next w:val="Normal"/>
    <w:link w:val="IntenseQuoteChar"/>
    <w:uiPriority w:val="30"/>
    <w:qFormat/>
    <w:rsid w:val="008B19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B1916"/>
    <w:rPr>
      <w:i/>
      <w:iCs/>
      <w:color w:val="4472C4" w:themeColor="accent1"/>
    </w:rPr>
  </w:style>
  <w:style w:type="paragraph" w:styleId="Title">
    <w:name w:val="Title"/>
    <w:basedOn w:val="Normal"/>
    <w:next w:val="Normal"/>
    <w:link w:val="TitleChar"/>
    <w:uiPriority w:val="10"/>
    <w:qFormat/>
    <w:rsid w:val="00480DD3"/>
    <w:pPr>
      <w:spacing w:after="0" w:line="240" w:lineRule="auto"/>
      <w:contextualSpacing/>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480DD3"/>
    <w:rPr>
      <w:rFonts w:asciiTheme="majorHAnsi" w:eastAsiaTheme="majorEastAsia" w:hAnsiTheme="majorHAnsi" w:cstheme="majorBidi"/>
      <w:spacing w:val="-10"/>
      <w:kern w:val="28"/>
      <w:sz w:val="48"/>
      <w:szCs w:val="48"/>
    </w:rPr>
  </w:style>
  <w:style w:type="character" w:customStyle="1" w:styleId="normaltextrun">
    <w:name w:val="normaltextrun"/>
    <w:basedOn w:val="DefaultParagraphFont"/>
    <w:rsid w:val="000A6F9E"/>
  </w:style>
  <w:style w:type="table" w:styleId="GridTable1Light-Accent4">
    <w:name w:val="Grid Table 1 Light Accent 4"/>
    <w:basedOn w:val="TableNormal"/>
    <w:uiPriority w:val="46"/>
    <w:rsid w:val="003379F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3379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1Char">
    <w:name w:val="Heading 1 Char"/>
    <w:basedOn w:val="DefaultParagraphFont"/>
    <w:link w:val="Heading1"/>
    <w:uiPriority w:val="9"/>
    <w:rsid w:val="006A2DC8"/>
    <w:rPr>
      <w:rFonts w:asciiTheme="majorHAnsi" w:eastAsiaTheme="majorEastAsia" w:hAnsiTheme="majorHAnsi" w:cstheme="majorBidi"/>
      <w:sz w:val="48"/>
      <w:szCs w:val="48"/>
    </w:rPr>
  </w:style>
  <w:style w:type="paragraph" w:styleId="Header">
    <w:name w:val="header"/>
    <w:basedOn w:val="Normal"/>
    <w:link w:val="HeaderChar"/>
    <w:uiPriority w:val="99"/>
    <w:unhideWhenUsed/>
    <w:rsid w:val="00916A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ACB"/>
  </w:style>
  <w:style w:type="paragraph" w:styleId="Footer">
    <w:name w:val="footer"/>
    <w:basedOn w:val="Normal"/>
    <w:link w:val="FooterChar"/>
    <w:uiPriority w:val="99"/>
    <w:unhideWhenUsed/>
    <w:rsid w:val="00916A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ACB"/>
  </w:style>
  <w:style w:type="paragraph" w:styleId="NoSpacing">
    <w:name w:val="No Spacing"/>
    <w:uiPriority w:val="1"/>
    <w:qFormat/>
    <w:rsid w:val="00916ACB"/>
    <w:pPr>
      <w:spacing w:after="0" w:line="240" w:lineRule="auto"/>
    </w:pPr>
    <w:rPr>
      <w:color w:val="44546A" w:themeColor="text2"/>
      <w:sz w:val="20"/>
      <w:szCs w:val="20"/>
      <w:lang w:val="en-US"/>
    </w:rPr>
  </w:style>
  <w:style w:type="paragraph" w:styleId="TOCHeading">
    <w:name w:val="TOC Heading"/>
    <w:basedOn w:val="Heading1"/>
    <w:next w:val="Normal"/>
    <w:uiPriority w:val="39"/>
    <w:unhideWhenUsed/>
    <w:qFormat/>
    <w:rsid w:val="00795EFF"/>
    <w:pPr>
      <w:outlineLvl w:val="9"/>
    </w:pPr>
    <w:rPr>
      <w:lang w:val="en-US"/>
    </w:rPr>
  </w:style>
  <w:style w:type="paragraph" w:styleId="TOC1">
    <w:name w:val="toc 1"/>
    <w:basedOn w:val="Normal"/>
    <w:next w:val="Normal"/>
    <w:autoRedefine/>
    <w:uiPriority w:val="39"/>
    <w:unhideWhenUsed/>
    <w:rsid w:val="00795EFF"/>
    <w:pPr>
      <w:spacing w:after="100"/>
    </w:pPr>
  </w:style>
  <w:style w:type="character" w:styleId="Hyperlink">
    <w:name w:val="Hyperlink"/>
    <w:basedOn w:val="DefaultParagraphFont"/>
    <w:uiPriority w:val="99"/>
    <w:unhideWhenUsed/>
    <w:rsid w:val="00795EFF"/>
    <w:rPr>
      <w:color w:val="0563C1" w:themeColor="hyperlink"/>
      <w:u w:val="single"/>
    </w:rPr>
  </w:style>
  <w:style w:type="character" w:styleId="Mention">
    <w:name w:val="Mention"/>
    <w:basedOn w:val="DefaultParagraphFont"/>
    <w:uiPriority w:val="99"/>
    <w:unhideWhenUsed/>
    <w:rsid w:val="00E23D3A"/>
    <w:rPr>
      <w:color w:val="2B579A"/>
      <w:shd w:val="clear" w:color="auto" w:fill="E6E6E6"/>
    </w:rPr>
  </w:style>
  <w:style w:type="paragraph" w:styleId="CommentText">
    <w:name w:val="annotation text"/>
    <w:basedOn w:val="Normal"/>
    <w:link w:val="CommentTextChar"/>
    <w:uiPriority w:val="99"/>
    <w:semiHidden/>
    <w:unhideWhenUsed/>
    <w:rsid w:val="00E23D3A"/>
    <w:pPr>
      <w:spacing w:line="240" w:lineRule="auto"/>
    </w:pPr>
    <w:rPr>
      <w:sz w:val="20"/>
      <w:szCs w:val="20"/>
    </w:rPr>
  </w:style>
  <w:style w:type="character" w:customStyle="1" w:styleId="CommentTextChar">
    <w:name w:val="Comment Text Char"/>
    <w:basedOn w:val="DefaultParagraphFont"/>
    <w:link w:val="CommentText"/>
    <w:uiPriority w:val="99"/>
    <w:semiHidden/>
    <w:rsid w:val="00E23D3A"/>
    <w:rPr>
      <w:sz w:val="20"/>
      <w:szCs w:val="20"/>
    </w:rPr>
  </w:style>
  <w:style w:type="character" w:styleId="CommentReference">
    <w:name w:val="annotation reference"/>
    <w:basedOn w:val="DefaultParagraphFont"/>
    <w:uiPriority w:val="99"/>
    <w:semiHidden/>
    <w:unhideWhenUsed/>
    <w:rsid w:val="00E23D3A"/>
    <w:rPr>
      <w:sz w:val="16"/>
      <w:szCs w:val="16"/>
    </w:rPr>
  </w:style>
  <w:style w:type="table" w:styleId="GridTable6Colorful-Accent1">
    <w:name w:val="Grid Table 6 Colorful Accent 1"/>
    <w:basedOn w:val="TableNormal"/>
    <w:uiPriority w:val="51"/>
    <w:rsid w:val="005C75B9"/>
    <w:pPr>
      <w:spacing w:after="0" w:line="240" w:lineRule="auto"/>
    </w:pPr>
    <w:rPr>
      <w:color w:val="153C65"/>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AF151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2">
    <w:name w:val="toc 2"/>
    <w:basedOn w:val="Normal"/>
    <w:next w:val="Normal"/>
    <w:autoRedefine/>
    <w:uiPriority w:val="39"/>
    <w:unhideWhenUsed/>
    <w:rsid w:val="00265130"/>
    <w:pPr>
      <w:spacing w:after="100"/>
      <w:ind w:left="220"/>
    </w:pPr>
    <w:rPr>
      <w:rFonts w:eastAsiaTheme="minorEastAsia" w:cs="Times New Roman"/>
      <w:lang w:eastAsia="is-IS"/>
    </w:rPr>
  </w:style>
  <w:style w:type="paragraph" w:styleId="TOC3">
    <w:name w:val="toc 3"/>
    <w:basedOn w:val="Normal"/>
    <w:next w:val="Normal"/>
    <w:autoRedefine/>
    <w:uiPriority w:val="39"/>
    <w:unhideWhenUsed/>
    <w:rsid w:val="00265130"/>
    <w:pPr>
      <w:spacing w:after="100"/>
      <w:ind w:left="440"/>
    </w:pPr>
    <w:rPr>
      <w:rFonts w:eastAsiaTheme="minorEastAsia" w:cs="Times New Roman"/>
      <w:lang w:eastAsia="is-IS"/>
    </w:rPr>
  </w:style>
  <w:style w:type="table" w:customStyle="1" w:styleId="Style1">
    <w:name w:val="Style1"/>
    <w:basedOn w:val="TableNormal"/>
    <w:uiPriority w:val="99"/>
    <w:rsid w:val="00932E16"/>
    <w:pPr>
      <w:spacing w:after="0" w:line="240" w:lineRule="auto"/>
    </w:pPr>
    <w:tblPr>
      <w:tblStyleRowBandSize w:val="1"/>
      <w:tblStyleColBandSize w:val="1"/>
    </w:tblPr>
    <w:tcPr>
      <w:shd w:val="clear" w:color="auto" w:fill="153C6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CDE978A35E6640BF8F92247AF1F8D2" ma:contentTypeVersion="8" ma:contentTypeDescription="Create a new document." ma:contentTypeScope="" ma:versionID="71ae72e5d7a9ecd77f69ed72b7c3418a">
  <xsd:schema xmlns:xsd="http://www.w3.org/2001/XMLSchema" xmlns:xs="http://www.w3.org/2001/XMLSchema" xmlns:p="http://schemas.microsoft.com/office/2006/metadata/properties" xmlns:ns2="77e4dab9-fcd6-456f-b91f-a6d4a58c1cda" xmlns:ns3="f92c4f9f-720c-452c-83dc-22b301e478e1" targetNamespace="http://schemas.microsoft.com/office/2006/metadata/properties" ma:root="true" ma:fieldsID="d77624c5d3e2a00c7ef3aa1eb005f18d" ns2:_="" ns3:_="">
    <xsd:import namespace="77e4dab9-fcd6-456f-b91f-a6d4a58c1cda"/>
    <xsd:import namespace="f92c4f9f-720c-452c-83dc-22b301e478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4dab9-fcd6-456f-b91f-a6d4a58c1c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2c4f9f-720c-452c-83dc-22b301e478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12148-8DDE-4D5C-BBDD-02E42EB8F9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A2066D-E7FE-4A7C-9AD6-E80324061D57}">
  <ds:schemaRefs>
    <ds:schemaRef ds:uri="http://schemas.microsoft.com/sharepoint/v3/contenttype/forms"/>
  </ds:schemaRefs>
</ds:datastoreItem>
</file>

<file path=customXml/itemProps3.xml><?xml version="1.0" encoding="utf-8"?>
<ds:datastoreItem xmlns:ds="http://schemas.openxmlformats.org/officeDocument/2006/customXml" ds:itemID="{D8CBBED1-6798-43C4-A38B-3E9621894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4dab9-fcd6-456f-b91f-a6d4a58c1cda"/>
    <ds:schemaRef ds:uri="f92c4f9f-720c-452c-83dc-22b301e47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A04FC4-C93B-49E6-9CAA-2240F9022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1626</Words>
  <Characters>9271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Stefnumótun Sambands íslenskra sveitarfélaga 2022-2026</dc:title>
  <dc:subject>Vinnuskjal fyrir landsþing 28.-30. september</dc:subject>
  <dc:creator>Ingibjörg Hinriksdóttir</dc:creator>
  <cp:keywords/>
  <dc:description/>
  <cp:lastModifiedBy>Ingibjörg Hinriksdóttir</cp:lastModifiedBy>
  <cp:revision>6</cp:revision>
  <dcterms:created xsi:type="dcterms:W3CDTF">2022-09-16T10:19:00Z</dcterms:created>
  <dcterms:modified xsi:type="dcterms:W3CDTF">2022-09-16T14:36:00Z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0x0101009BCDE978A35E6640BF8F92247AF1F8D2</vt:lpwstr>
  </property>
  <property fmtid="{D5CDD505-2E9C-101B-9397-08002B2CF9AE}" pid="3" name="One_FileVersion">
    <vt:lpwstr>0.0</vt:lpwstr>
  </property>
</Properties>
</file>