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2959F" w14:textId="77777777" w:rsidR="002C2902" w:rsidRPr="00B35620" w:rsidRDefault="002C2902" w:rsidP="00E258F1">
      <w:pPr>
        <w:pStyle w:val="Default"/>
        <w:contextualSpacing/>
        <w:jc w:val="both"/>
        <w:rPr>
          <w:rFonts w:ascii="Times New Roman" w:hAnsi="Times New Roman" w:cs="Times New Roman"/>
          <w:sz w:val="23"/>
          <w:szCs w:val="23"/>
        </w:rPr>
      </w:pPr>
    </w:p>
    <w:p w14:paraId="2722E9CD" w14:textId="77777777" w:rsidR="002C2902" w:rsidRPr="00B35620" w:rsidRDefault="00902CA6" w:rsidP="00E258F1">
      <w:pPr>
        <w:pStyle w:val="Heading2"/>
        <w:spacing w:line="240" w:lineRule="auto"/>
        <w:contextualSpacing/>
        <w:jc w:val="center"/>
        <w:rPr>
          <w:rFonts w:ascii="Times New Roman" w:hAnsi="Times New Roman"/>
          <w:i w:val="0"/>
          <w:sz w:val="36"/>
        </w:rPr>
      </w:pPr>
      <w:r w:rsidRPr="00B35620">
        <w:rPr>
          <w:rFonts w:ascii="Times New Roman" w:hAnsi="Times New Roman"/>
          <w:i w:val="0"/>
          <w:sz w:val="36"/>
        </w:rPr>
        <w:t>Samning</w:t>
      </w:r>
      <w:r w:rsidR="00764D89" w:rsidRPr="00B35620">
        <w:rPr>
          <w:rFonts w:ascii="Times New Roman" w:hAnsi="Times New Roman"/>
          <w:i w:val="0"/>
          <w:sz w:val="36"/>
        </w:rPr>
        <w:t>ur</w:t>
      </w:r>
      <w:r w:rsidRPr="00B35620">
        <w:rPr>
          <w:rFonts w:ascii="Times New Roman" w:hAnsi="Times New Roman"/>
          <w:i w:val="0"/>
          <w:sz w:val="36"/>
        </w:rPr>
        <w:t xml:space="preserve"> milli ábyrgðaraðila </w:t>
      </w:r>
      <w:r w:rsidR="00764D89" w:rsidRPr="00B35620">
        <w:rPr>
          <w:rFonts w:ascii="Times New Roman" w:hAnsi="Times New Roman"/>
          <w:i w:val="0"/>
          <w:sz w:val="36"/>
        </w:rPr>
        <w:t>persónuupplýsinga</w:t>
      </w:r>
      <w:r w:rsidRPr="00B35620">
        <w:rPr>
          <w:rFonts w:ascii="Times New Roman" w:hAnsi="Times New Roman"/>
          <w:i w:val="0"/>
          <w:sz w:val="36"/>
        </w:rPr>
        <w:t xml:space="preserve"> og vinnsluaðila </w:t>
      </w:r>
      <w:r w:rsidR="00FD4193" w:rsidRPr="00B35620">
        <w:rPr>
          <w:rFonts w:ascii="Times New Roman" w:hAnsi="Times New Roman"/>
          <w:i w:val="0"/>
          <w:sz w:val="36"/>
        </w:rPr>
        <w:t>persónuupplýsinga</w:t>
      </w:r>
    </w:p>
    <w:p w14:paraId="01702CAD" w14:textId="77777777" w:rsidR="00764D89" w:rsidRPr="00705DD1" w:rsidRDefault="00DA3FC8" w:rsidP="00E258F1">
      <w:pPr>
        <w:pStyle w:val="Heading3"/>
        <w:spacing w:line="240" w:lineRule="auto"/>
        <w:contextualSpacing/>
        <w:jc w:val="both"/>
        <w:rPr>
          <w:rFonts w:ascii="Times New Roman" w:hAnsi="Times New Roman"/>
          <w:sz w:val="24"/>
          <w:szCs w:val="24"/>
        </w:rPr>
      </w:pPr>
      <w:r w:rsidRPr="00705DD1">
        <w:rPr>
          <w:rFonts w:ascii="Times New Roman" w:hAnsi="Times New Roman"/>
          <w:sz w:val="24"/>
          <w:szCs w:val="24"/>
        </w:rPr>
        <w:t>Inngangur</w:t>
      </w:r>
    </w:p>
    <w:p w14:paraId="476E9C19" w14:textId="5DD116DD" w:rsidR="0092686E" w:rsidRPr="00E47FC8" w:rsidRDefault="0092686E" w:rsidP="00E258F1">
      <w:pPr>
        <w:spacing w:line="240" w:lineRule="auto"/>
        <w:contextualSpacing/>
        <w:jc w:val="both"/>
        <w:rPr>
          <w:rFonts w:ascii="Times New Roman" w:hAnsi="Times New Roman"/>
        </w:rPr>
      </w:pPr>
      <w:r w:rsidRPr="00307135">
        <w:rPr>
          <w:rFonts w:ascii="Times New Roman" w:hAnsi="Times New Roman"/>
        </w:rPr>
        <w:t>Samningur þessi, á milli ábyrgðaraðila persónuupplýsinga og vinnsluaðila persónu</w:t>
      </w:r>
      <w:r w:rsidR="00F33D5F" w:rsidRPr="00307135">
        <w:rPr>
          <w:rFonts w:ascii="Times New Roman" w:hAnsi="Times New Roman"/>
        </w:rPr>
        <w:t>u</w:t>
      </w:r>
      <w:r w:rsidRPr="00307135">
        <w:rPr>
          <w:rFonts w:ascii="Times New Roman" w:hAnsi="Times New Roman"/>
        </w:rPr>
        <w:t xml:space="preserve">pplýsinga er gerður á grundvelli </w:t>
      </w:r>
      <w:r w:rsidR="003843AA" w:rsidRPr="00CA2401">
        <w:rPr>
          <w:rFonts w:ascii="Times New Roman" w:hAnsi="Times New Roman"/>
        </w:rPr>
        <w:t>25. gr. laga nr. 90</w:t>
      </w:r>
      <w:r w:rsidR="00AF35A5" w:rsidRPr="00CA2401">
        <w:rPr>
          <w:rFonts w:ascii="Times New Roman" w:hAnsi="Times New Roman"/>
        </w:rPr>
        <w:t>/2018 um persónuvernd og vinnslu persónuupplýsinga (persónuverndarlög)</w:t>
      </w:r>
      <w:r w:rsidR="00932740" w:rsidRPr="00CA2401">
        <w:rPr>
          <w:rFonts w:ascii="Times New Roman" w:hAnsi="Times New Roman"/>
        </w:rPr>
        <w:t xml:space="preserve">, sbr. lögfestingu </w:t>
      </w:r>
      <w:r w:rsidR="008B7347" w:rsidRPr="00E24F96">
        <w:rPr>
          <w:rFonts w:ascii="Times New Roman" w:hAnsi="Times New Roman"/>
        </w:rPr>
        <w:t>persónuverndarreglugerðarinnar</w:t>
      </w:r>
      <w:r w:rsidR="00932740" w:rsidRPr="00E24F96">
        <w:rPr>
          <w:rFonts w:ascii="Times New Roman" w:hAnsi="Times New Roman"/>
        </w:rPr>
        <w:t xml:space="preserve"> (ESB) 2016/679</w:t>
      </w:r>
      <w:r w:rsidR="00932740" w:rsidRPr="00307135">
        <w:rPr>
          <w:rStyle w:val="FootnoteReference"/>
          <w:rFonts w:ascii="Times New Roman" w:hAnsi="Times New Roman"/>
        </w:rPr>
        <w:footnoteReference w:id="1"/>
      </w:r>
      <w:r w:rsidR="00237F1F">
        <w:rPr>
          <w:rFonts w:ascii="Times New Roman" w:hAnsi="Times New Roman"/>
        </w:rPr>
        <w:t xml:space="preserve"> (persónuverndarreglugerðin).</w:t>
      </w:r>
      <w:r w:rsidR="00AF35A5" w:rsidRPr="00307135">
        <w:rPr>
          <w:rFonts w:ascii="Times New Roman" w:hAnsi="Times New Roman"/>
        </w:rPr>
        <w:t xml:space="preserve"> </w:t>
      </w:r>
      <w:r w:rsidRPr="00307135">
        <w:rPr>
          <w:rFonts w:ascii="Times New Roman" w:hAnsi="Times New Roman"/>
        </w:rPr>
        <w:t>Vinnsluaðila, eða þeim sem starfar í umboði hans, er einungis</w:t>
      </w:r>
      <w:r w:rsidRPr="00E47FC8">
        <w:rPr>
          <w:rFonts w:ascii="Times New Roman" w:hAnsi="Times New Roman"/>
        </w:rPr>
        <w:t xml:space="preserve"> heimilt að starfa í samræmi við </w:t>
      </w:r>
      <w:r w:rsidR="00AC34E1">
        <w:rPr>
          <w:rFonts w:ascii="Times New Roman" w:hAnsi="Times New Roman"/>
        </w:rPr>
        <w:t xml:space="preserve">skrifleg </w:t>
      </w:r>
      <w:r w:rsidRPr="00E47FC8">
        <w:rPr>
          <w:rFonts w:ascii="Times New Roman" w:hAnsi="Times New Roman"/>
        </w:rPr>
        <w:t>fyrirmæli ábyrgðaraðila og í samræmi við gildandi lög og reglur</w:t>
      </w:r>
      <w:r w:rsidR="003843AA">
        <w:rPr>
          <w:rFonts w:ascii="Times New Roman" w:hAnsi="Times New Roman"/>
        </w:rPr>
        <w:t xml:space="preserve">, </w:t>
      </w:r>
      <w:r w:rsidR="003843AA" w:rsidRPr="008B7347">
        <w:rPr>
          <w:rFonts w:ascii="Times New Roman" w:hAnsi="Times New Roman"/>
        </w:rPr>
        <w:t>þ.m.t. hvað varðar miðlun persónuupplýsinga til þriðja lands</w:t>
      </w:r>
      <w:r w:rsidRPr="00E47FC8">
        <w:rPr>
          <w:rFonts w:ascii="Times New Roman" w:hAnsi="Times New Roman"/>
        </w:rPr>
        <w:t xml:space="preserve">. Að öðru leyti </w:t>
      </w:r>
      <w:r w:rsidR="004D6A3A" w:rsidRPr="00E47FC8">
        <w:rPr>
          <w:rFonts w:ascii="Times New Roman" w:hAnsi="Times New Roman"/>
        </w:rPr>
        <w:t>gilda</w:t>
      </w:r>
      <w:r w:rsidRPr="00E47FC8">
        <w:rPr>
          <w:rFonts w:ascii="Times New Roman" w:hAnsi="Times New Roman"/>
        </w:rPr>
        <w:t xml:space="preserve"> ákvæði </w:t>
      </w:r>
      <w:r w:rsidR="00AF35A5">
        <w:rPr>
          <w:rFonts w:ascii="Times New Roman" w:hAnsi="Times New Roman"/>
        </w:rPr>
        <w:t xml:space="preserve">persónuverndarlaga </w:t>
      </w:r>
      <w:r w:rsidR="00237F1F">
        <w:rPr>
          <w:rFonts w:ascii="Times New Roman" w:hAnsi="Times New Roman"/>
        </w:rPr>
        <w:t>og reglur</w:t>
      </w:r>
      <w:r w:rsidR="00B35620" w:rsidRPr="00E47FC8">
        <w:rPr>
          <w:rFonts w:ascii="Times New Roman" w:hAnsi="Times New Roman"/>
        </w:rPr>
        <w:t xml:space="preserve"> nr. 299/2001 um öryggi persónuupplýsinga</w:t>
      </w:r>
      <w:r w:rsidR="004D6A3A" w:rsidRPr="00E47FC8">
        <w:rPr>
          <w:rFonts w:ascii="Times New Roman" w:hAnsi="Times New Roman"/>
        </w:rPr>
        <w:t>, eftir því sem við á</w:t>
      </w:r>
      <w:r w:rsidRPr="00E47FC8">
        <w:rPr>
          <w:rFonts w:ascii="Times New Roman" w:hAnsi="Times New Roman"/>
        </w:rPr>
        <w:t xml:space="preserve"> og trúnaðarskyldu</w:t>
      </w:r>
      <w:r w:rsidR="001D2D34" w:rsidRPr="00E47FC8">
        <w:rPr>
          <w:rFonts w:ascii="Times New Roman" w:hAnsi="Times New Roman"/>
        </w:rPr>
        <w:t>r</w:t>
      </w:r>
      <w:r w:rsidRPr="00E47FC8">
        <w:rPr>
          <w:rFonts w:ascii="Times New Roman" w:hAnsi="Times New Roman"/>
        </w:rPr>
        <w:t xml:space="preserve"> </w:t>
      </w:r>
      <w:r w:rsidR="00094899" w:rsidRPr="00E47FC8">
        <w:rPr>
          <w:rFonts w:ascii="Times New Roman" w:hAnsi="Times New Roman"/>
        </w:rPr>
        <w:t xml:space="preserve">ábyrgðaraðila og </w:t>
      </w:r>
      <w:r w:rsidRPr="00E47FC8">
        <w:rPr>
          <w:rFonts w:ascii="Times New Roman" w:hAnsi="Times New Roman"/>
        </w:rPr>
        <w:t>vinnsluaðila</w:t>
      </w:r>
      <w:r w:rsidR="001D2D34" w:rsidRPr="00E47FC8">
        <w:rPr>
          <w:rFonts w:ascii="Times New Roman" w:hAnsi="Times New Roman"/>
        </w:rPr>
        <w:t xml:space="preserve"> við meðferð persónuupplýsinga.</w:t>
      </w:r>
    </w:p>
    <w:p w14:paraId="79674E36" w14:textId="77777777" w:rsidR="00094899" w:rsidRPr="00E47FC8" w:rsidRDefault="00094899" w:rsidP="00E258F1">
      <w:pPr>
        <w:spacing w:line="240" w:lineRule="auto"/>
        <w:contextualSpacing/>
        <w:jc w:val="both"/>
        <w:rPr>
          <w:rFonts w:ascii="Times New Roman" w:hAnsi="Times New Roman"/>
        </w:rPr>
      </w:pPr>
    </w:p>
    <w:p w14:paraId="0B305ED6" w14:textId="77777777" w:rsidR="00553C19" w:rsidRDefault="00553C19" w:rsidP="00094899">
      <w:pPr>
        <w:spacing w:after="0" w:line="240" w:lineRule="auto"/>
        <w:jc w:val="both"/>
        <w:rPr>
          <w:rFonts w:ascii="Times New Roman" w:eastAsia="Calibri" w:hAnsi="Times New Roman"/>
          <w:lang w:eastAsia="en-US"/>
        </w:rPr>
      </w:pPr>
      <w:r w:rsidRPr="0008040A">
        <w:rPr>
          <w:rFonts w:ascii="Times New Roman" w:eastAsia="Calibri" w:hAnsi="Times New Roman"/>
          <w:lang w:eastAsia="en-US"/>
        </w:rPr>
        <w:t>Hafi ábyrgðaraðili og vinnsluaðili áður gert nytjaleyfis</w:t>
      </w:r>
      <w:r w:rsidR="00425644">
        <w:rPr>
          <w:rFonts w:ascii="Times New Roman" w:eastAsia="Calibri" w:hAnsi="Times New Roman"/>
          <w:lang w:eastAsia="en-US"/>
        </w:rPr>
        <w:t>-</w:t>
      </w:r>
      <w:r w:rsidRPr="0008040A">
        <w:rPr>
          <w:rFonts w:ascii="Times New Roman" w:eastAsia="Calibri" w:hAnsi="Times New Roman"/>
          <w:lang w:eastAsia="en-US"/>
        </w:rPr>
        <w:t xml:space="preserve"> og þjónustusamning um upplýsingakerfið gilda ákvæði þessa samnings framar ákvæðum nytjaleyfis og þjónustusamnings ef ákvæðin teljast ósamrýmanleg.</w:t>
      </w:r>
      <w:r>
        <w:rPr>
          <w:rFonts w:ascii="Times New Roman" w:eastAsia="Calibri" w:hAnsi="Times New Roman"/>
          <w:lang w:eastAsia="en-US"/>
        </w:rPr>
        <w:t xml:space="preserve"> </w:t>
      </w:r>
    </w:p>
    <w:p w14:paraId="59B2FCE6" w14:textId="77777777" w:rsidR="00553C19" w:rsidRDefault="00553C19" w:rsidP="00094899">
      <w:pPr>
        <w:spacing w:after="0" w:line="240" w:lineRule="auto"/>
        <w:jc w:val="both"/>
        <w:rPr>
          <w:rFonts w:ascii="Times New Roman" w:eastAsia="Calibri" w:hAnsi="Times New Roman"/>
          <w:lang w:eastAsia="en-US"/>
        </w:rPr>
      </w:pPr>
    </w:p>
    <w:p w14:paraId="429CF67F" w14:textId="77777777" w:rsidR="00094899" w:rsidRPr="00705DD1" w:rsidRDefault="00094899" w:rsidP="00094899">
      <w:pPr>
        <w:pStyle w:val="Heading3"/>
        <w:numPr>
          <w:ilvl w:val="0"/>
          <w:numId w:val="28"/>
        </w:numPr>
        <w:spacing w:line="240" w:lineRule="auto"/>
        <w:ind w:left="284" w:hanging="284"/>
        <w:contextualSpacing/>
        <w:jc w:val="both"/>
        <w:rPr>
          <w:rFonts w:ascii="Times New Roman" w:hAnsi="Times New Roman"/>
          <w:sz w:val="24"/>
          <w:szCs w:val="24"/>
        </w:rPr>
      </w:pPr>
      <w:r w:rsidRPr="00705DD1">
        <w:rPr>
          <w:rFonts w:ascii="Times New Roman" w:hAnsi="Times New Roman"/>
          <w:sz w:val="24"/>
          <w:szCs w:val="24"/>
        </w:rPr>
        <w:t>Aðilar samnings – ábyrgðaraðili og vinnsluaðili</w:t>
      </w:r>
    </w:p>
    <w:p w14:paraId="1AA9320B" w14:textId="77777777" w:rsidR="00094899" w:rsidRDefault="00094899" w:rsidP="00094899">
      <w:pPr>
        <w:spacing w:line="240" w:lineRule="auto"/>
        <w:contextualSpacing/>
        <w:rPr>
          <w:rFonts w:ascii="Times New Roman" w:hAnsi="Times New Roman"/>
          <w:sz w:val="24"/>
        </w:rPr>
      </w:pPr>
    </w:p>
    <w:p w14:paraId="67F1838B" w14:textId="77777777" w:rsidR="00094899" w:rsidRPr="00E47FC8" w:rsidRDefault="00094899" w:rsidP="00094899">
      <w:pPr>
        <w:spacing w:line="240" w:lineRule="auto"/>
        <w:contextualSpacing/>
        <w:rPr>
          <w:rFonts w:ascii="Times New Roman" w:hAnsi="Times New Roman"/>
        </w:rPr>
      </w:pPr>
      <w:r w:rsidRPr="00E47FC8">
        <w:rPr>
          <w:rFonts w:ascii="Times New Roman" w:hAnsi="Times New Roman"/>
        </w:rPr>
        <w:t xml:space="preserve">Aðilar samnings þessa eru: </w:t>
      </w:r>
    </w:p>
    <w:p w14:paraId="37506A80" w14:textId="77777777" w:rsidR="00094899" w:rsidRPr="00E47FC8" w:rsidRDefault="00094899" w:rsidP="00094899">
      <w:pPr>
        <w:pStyle w:val="CM6"/>
        <w:spacing w:after="132"/>
        <w:ind w:left="720"/>
        <w:contextualSpacing/>
        <w:jc w:val="both"/>
        <w:rPr>
          <w:rFonts w:ascii="Times New Roman" w:hAnsi="Times New Roman"/>
          <w:color w:val="000000"/>
          <w:sz w:val="22"/>
          <w:szCs w:val="22"/>
        </w:rPr>
      </w:pPr>
      <w:r w:rsidRPr="00E47FC8">
        <w:rPr>
          <w:rFonts w:ascii="Times New Roman" w:hAnsi="Times New Roman"/>
          <w:color w:val="000000"/>
          <w:sz w:val="22"/>
          <w:szCs w:val="22"/>
        </w:rPr>
        <w:t xml:space="preserve">Ábyrgðaraðili persónuupplýsinga: </w:t>
      </w:r>
      <w:r w:rsidRPr="00E47FC8">
        <w:rPr>
          <w:rFonts w:ascii="Times New Roman" w:hAnsi="Times New Roman"/>
          <w:i/>
          <w:color w:val="000000"/>
          <w:sz w:val="22"/>
          <w:szCs w:val="22"/>
        </w:rPr>
        <w:t>[</w:t>
      </w:r>
      <w:r w:rsidRPr="00E47FC8">
        <w:rPr>
          <w:rFonts w:ascii="Times New Roman" w:hAnsi="Times New Roman"/>
          <w:b/>
          <w:i/>
          <w:color w:val="000000"/>
          <w:sz w:val="22"/>
          <w:szCs w:val="22"/>
          <w:highlight w:val="yellow"/>
        </w:rPr>
        <w:t>Heiti grunnskóla</w:t>
      </w:r>
      <w:r w:rsidRPr="00E47FC8">
        <w:rPr>
          <w:rFonts w:ascii="Times New Roman" w:hAnsi="Times New Roman"/>
          <w:i/>
          <w:color w:val="000000"/>
          <w:sz w:val="22"/>
          <w:szCs w:val="22"/>
        </w:rPr>
        <w:t>]</w:t>
      </w:r>
      <w:r w:rsidRPr="00E47FC8">
        <w:rPr>
          <w:rFonts w:ascii="Times New Roman" w:hAnsi="Times New Roman"/>
          <w:color w:val="000000"/>
          <w:sz w:val="22"/>
          <w:szCs w:val="22"/>
        </w:rPr>
        <w:t xml:space="preserve">, kt. </w:t>
      </w:r>
      <w:r w:rsidRPr="00E47FC8">
        <w:rPr>
          <w:rFonts w:ascii="Times New Roman" w:hAnsi="Times New Roman"/>
          <w:i/>
          <w:color w:val="000000"/>
          <w:sz w:val="22"/>
          <w:szCs w:val="22"/>
        </w:rPr>
        <w:t>[</w:t>
      </w:r>
      <w:proofErr w:type="spellStart"/>
      <w:r w:rsidRPr="00E47FC8">
        <w:rPr>
          <w:rFonts w:ascii="Times New Roman" w:hAnsi="Times New Roman"/>
          <w:i/>
          <w:color w:val="000000"/>
          <w:sz w:val="22"/>
          <w:szCs w:val="22"/>
          <w:highlight w:val="yellow"/>
        </w:rPr>
        <w:t>xxxxxx-xxxx</w:t>
      </w:r>
      <w:proofErr w:type="spellEnd"/>
      <w:r w:rsidRPr="00E47FC8">
        <w:rPr>
          <w:rFonts w:ascii="Times New Roman" w:hAnsi="Times New Roman"/>
          <w:i/>
          <w:color w:val="000000"/>
          <w:sz w:val="22"/>
          <w:szCs w:val="22"/>
        </w:rPr>
        <w:t>]</w:t>
      </w:r>
      <w:r w:rsidRPr="00E47FC8">
        <w:rPr>
          <w:rFonts w:ascii="Times New Roman" w:hAnsi="Times New Roman"/>
          <w:color w:val="000000"/>
          <w:sz w:val="22"/>
          <w:szCs w:val="22"/>
        </w:rPr>
        <w:t xml:space="preserve">, </w:t>
      </w:r>
      <w:r w:rsidRPr="00E47FC8">
        <w:rPr>
          <w:rFonts w:ascii="Times New Roman" w:hAnsi="Times New Roman"/>
          <w:i/>
          <w:color w:val="000000"/>
          <w:sz w:val="22"/>
          <w:szCs w:val="22"/>
        </w:rPr>
        <w:t>[</w:t>
      </w:r>
      <w:r w:rsidRPr="00E47FC8">
        <w:rPr>
          <w:rFonts w:ascii="Times New Roman" w:hAnsi="Times New Roman"/>
          <w:i/>
          <w:color w:val="000000"/>
          <w:sz w:val="22"/>
          <w:szCs w:val="22"/>
          <w:highlight w:val="yellow"/>
        </w:rPr>
        <w:t>heimilisfang og póstfang</w:t>
      </w:r>
      <w:r w:rsidRPr="00E47FC8">
        <w:rPr>
          <w:rFonts w:ascii="Times New Roman" w:hAnsi="Times New Roman"/>
          <w:i/>
          <w:color w:val="000000"/>
          <w:sz w:val="22"/>
          <w:szCs w:val="22"/>
        </w:rPr>
        <w:t>]</w:t>
      </w:r>
      <w:r w:rsidRPr="00E47FC8">
        <w:rPr>
          <w:rFonts w:ascii="Times New Roman" w:hAnsi="Times New Roman"/>
          <w:color w:val="000000"/>
          <w:sz w:val="22"/>
          <w:szCs w:val="22"/>
        </w:rPr>
        <w:t xml:space="preserve">, í samningi þessum nefndur ábyrgðaraðili.  </w:t>
      </w:r>
    </w:p>
    <w:p w14:paraId="231285C5" w14:textId="77777777" w:rsidR="00840F69" w:rsidRPr="00E47FC8" w:rsidRDefault="00094899" w:rsidP="00840F69">
      <w:pPr>
        <w:pStyle w:val="Default"/>
        <w:spacing w:after="503"/>
        <w:ind w:left="720"/>
        <w:contextualSpacing/>
        <w:jc w:val="both"/>
        <w:rPr>
          <w:rFonts w:ascii="Times New Roman" w:hAnsi="Times New Roman" w:cs="Times New Roman"/>
          <w:sz w:val="22"/>
          <w:szCs w:val="22"/>
        </w:rPr>
      </w:pPr>
      <w:r w:rsidRPr="00E47FC8">
        <w:rPr>
          <w:rFonts w:ascii="Times New Roman" w:hAnsi="Times New Roman" w:cs="Times New Roman"/>
          <w:sz w:val="22"/>
          <w:szCs w:val="22"/>
        </w:rPr>
        <w:t xml:space="preserve">Vinnsluaðili persónuupplýsinga: </w:t>
      </w:r>
      <w:r w:rsidR="009D6A06" w:rsidRPr="00E47FC8">
        <w:rPr>
          <w:rFonts w:ascii="Times New Roman" w:hAnsi="Times New Roman" w:cs="Times New Roman"/>
          <w:sz w:val="22"/>
          <w:szCs w:val="22"/>
          <w:highlight w:val="yellow"/>
        </w:rPr>
        <w:t>[</w:t>
      </w:r>
      <w:r w:rsidR="009D6A06" w:rsidRPr="00E47FC8">
        <w:rPr>
          <w:rFonts w:ascii="Times New Roman" w:hAnsi="Times New Roman" w:cs="Times New Roman"/>
          <w:b/>
          <w:i/>
          <w:sz w:val="22"/>
          <w:szCs w:val="22"/>
          <w:highlight w:val="yellow"/>
        </w:rPr>
        <w:t>Heiti vinnsluaðila</w:t>
      </w:r>
      <w:r w:rsidR="009D6A06" w:rsidRPr="00E47FC8">
        <w:rPr>
          <w:rFonts w:ascii="Times New Roman" w:hAnsi="Times New Roman" w:cs="Times New Roman"/>
          <w:sz w:val="22"/>
          <w:szCs w:val="22"/>
        </w:rPr>
        <w:t>]</w:t>
      </w:r>
      <w:r w:rsidRPr="00E47FC8">
        <w:rPr>
          <w:rFonts w:ascii="Times New Roman" w:hAnsi="Times New Roman" w:cs="Times New Roman"/>
          <w:sz w:val="22"/>
          <w:szCs w:val="22"/>
        </w:rPr>
        <w:t xml:space="preserve">, kt. </w:t>
      </w:r>
      <w:r w:rsidR="009D6A06" w:rsidRPr="00E47FC8">
        <w:rPr>
          <w:rFonts w:ascii="Times New Roman" w:hAnsi="Times New Roman"/>
          <w:i/>
          <w:sz w:val="22"/>
          <w:szCs w:val="22"/>
        </w:rPr>
        <w:t>[</w:t>
      </w:r>
      <w:proofErr w:type="spellStart"/>
      <w:r w:rsidR="009D6A06" w:rsidRPr="00E47FC8">
        <w:rPr>
          <w:rFonts w:ascii="Times New Roman" w:hAnsi="Times New Roman"/>
          <w:i/>
          <w:sz w:val="22"/>
          <w:szCs w:val="22"/>
          <w:highlight w:val="yellow"/>
        </w:rPr>
        <w:t>xxxxxx-xxxx</w:t>
      </w:r>
      <w:proofErr w:type="spellEnd"/>
      <w:r w:rsidR="009D6A06" w:rsidRPr="00E47FC8">
        <w:rPr>
          <w:rFonts w:ascii="Times New Roman" w:hAnsi="Times New Roman"/>
          <w:i/>
          <w:sz w:val="22"/>
          <w:szCs w:val="22"/>
        </w:rPr>
        <w:t>]</w:t>
      </w:r>
      <w:r w:rsidR="009D6A06" w:rsidRPr="00E47FC8">
        <w:rPr>
          <w:rFonts w:ascii="Times New Roman" w:hAnsi="Times New Roman"/>
          <w:sz w:val="22"/>
          <w:szCs w:val="22"/>
        </w:rPr>
        <w:t xml:space="preserve">, </w:t>
      </w:r>
      <w:r w:rsidR="009D6A06" w:rsidRPr="00E47FC8">
        <w:rPr>
          <w:rFonts w:ascii="Times New Roman" w:hAnsi="Times New Roman"/>
          <w:i/>
          <w:sz w:val="22"/>
          <w:szCs w:val="22"/>
        </w:rPr>
        <w:t>[</w:t>
      </w:r>
      <w:r w:rsidR="009D6A06" w:rsidRPr="00E47FC8">
        <w:rPr>
          <w:rFonts w:ascii="Times New Roman" w:hAnsi="Times New Roman"/>
          <w:i/>
          <w:sz w:val="22"/>
          <w:szCs w:val="22"/>
          <w:highlight w:val="yellow"/>
        </w:rPr>
        <w:t>heimilisfang og póstfang</w:t>
      </w:r>
      <w:r w:rsidRPr="00E47FC8">
        <w:rPr>
          <w:rFonts w:ascii="Times New Roman" w:hAnsi="Times New Roman" w:cs="Times New Roman"/>
          <w:sz w:val="22"/>
          <w:szCs w:val="22"/>
        </w:rPr>
        <w:t>, Reykjavík, í samningi þessum nefndur vinnsluaðili.</w:t>
      </w:r>
    </w:p>
    <w:p w14:paraId="18A2A52B" w14:textId="77777777" w:rsidR="00840F69" w:rsidRPr="00E47FC8" w:rsidRDefault="00840F69" w:rsidP="00840F69">
      <w:pPr>
        <w:pStyle w:val="Default"/>
        <w:spacing w:after="503"/>
        <w:ind w:left="720"/>
        <w:contextualSpacing/>
        <w:jc w:val="both"/>
        <w:rPr>
          <w:rFonts w:ascii="Times New Roman" w:hAnsi="Times New Roman" w:cs="Times New Roman"/>
          <w:sz w:val="22"/>
          <w:szCs w:val="22"/>
        </w:rPr>
      </w:pPr>
    </w:p>
    <w:p w14:paraId="32A72ADA" w14:textId="77777777" w:rsidR="00840F69" w:rsidRPr="00E47FC8" w:rsidRDefault="00094899" w:rsidP="00840F69">
      <w:pPr>
        <w:pStyle w:val="Default"/>
        <w:spacing w:after="503"/>
        <w:ind w:left="720" w:hanging="720"/>
        <w:contextualSpacing/>
        <w:jc w:val="both"/>
        <w:rPr>
          <w:rFonts w:ascii="Times New Roman" w:hAnsi="Times New Roman" w:cs="Times New Roman"/>
          <w:sz w:val="22"/>
          <w:szCs w:val="22"/>
        </w:rPr>
      </w:pPr>
      <w:r w:rsidRPr="00E47FC8">
        <w:rPr>
          <w:rFonts w:ascii="Times New Roman" w:hAnsi="Times New Roman" w:cs="Times New Roman"/>
          <w:sz w:val="22"/>
          <w:szCs w:val="22"/>
        </w:rPr>
        <w:t>Um skilgreiningar hugtaka vísast til 4. gr. samnings þessa.</w:t>
      </w:r>
    </w:p>
    <w:p w14:paraId="5223CAEE" w14:textId="77777777" w:rsidR="00840F69" w:rsidRDefault="00840F69" w:rsidP="00840F69">
      <w:pPr>
        <w:pStyle w:val="Default"/>
        <w:spacing w:after="503"/>
        <w:ind w:left="720" w:hanging="720"/>
        <w:contextualSpacing/>
        <w:jc w:val="both"/>
        <w:rPr>
          <w:rFonts w:ascii="Times New Roman" w:hAnsi="Times New Roman" w:cs="Times New Roman"/>
          <w:szCs w:val="23"/>
        </w:rPr>
      </w:pPr>
    </w:p>
    <w:p w14:paraId="422CEF37" w14:textId="77777777" w:rsidR="004B5C18" w:rsidRPr="00705DD1" w:rsidRDefault="00094899" w:rsidP="00705DD1">
      <w:pPr>
        <w:pStyle w:val="Default"/>
        <w:ind w:left="720" w:hanging="720"/>
        <w:contextualSpacing/>
        <w:jc w:val="both"/>
        <w:rPr>
          <w:rFonts w:ascii="Times New Roman" w:hAnsi="Times New Roman"/>
          <w:b/>
        </w:rPr>
      </w:pPr>
      <w:r w:rsidRPr="00705DD1">
        <w:rPr>
          <w:rFonts w:ascii="Times New Roman" w:hAnsi="Times New Roman"/>
          <w:b/>
        </w:rPr>
        <w:t>2</w:t>
      </w:r>
      <w:r w:rsidR="002C2902" w:rsidRPr="00705DD1">
        <w:rPr>
          <w:rFonts w:ascii="Times New Roman" w:hAnsi="Times New Roman"/>
          <w:b/>
        </w:rPr>
        <w:t xml:space="preserve">. </w:t>
      </w:r>
      <w:r w:rsidR="004B5C18" w:rsidRPr="00705DD1">
        <w:rPr>
          <w:rFonts w:ascii="Times New Roman" w:hAnsi="Times New Roman"/>
          <w:b/>
        </w:rPr>
        <w:t>Lögmæti og heimild til vinnslu persónuupplýsinga í</w:t>
      </w:r>
      <w:r w:rsidR="00026C4F" w:rsidRPr="00705DD1">
        <w:rPr>
          <w:rFonts w:ascii="Times New Roman" w:hAnsi="Times New Roman"/>
          <w:b/>
        </w:rPr>
        <w:t xml:space="preserve"> </w:t>
      </w:r>
      <w:r w:rsidR="00026C4F" w:rsidRPr="00705DD1">
        <w:rPr>
          <w:rFonts w:ascii="Times New Roman" w:hAnsi="Times New Roman" w:cs="Times New Roman"/>
          <w:b/>
          <w:highlight w:val="yellow"/>
        </w:rPr>
        <w:t>[</w:t>
      </w:r>
      <w:r w:rsidR="00026C4F" w:rsidRPr="00705DD1">
        <w:rPr>
          <w:rFonts w:ascii="Times New Roman" w:hAnsi="Times New Roman" w:cs="Times New Roman"/>
          <w:b/>
          <w:i/>
          <w:highlight w:val="yellow"/>
        </w:rPr>
        <w:t>Heiti vinnsluaðila</w:t>
      </w:r>
      <w:r w:rsidR="00026C4F" w:rsidRPr="00705DD1">
        <w:rPr>
          <w:rFonts w:ascii="Times New Roman" w:hAnsi="Times New Roman" w:cs="Times New Roman"/>
          <w:b/>
        </w:rPr>
        <w:t>]</w:t>
      </w:r>
    </w:p>
    <w:p w14:paraId="50E1FA41" w14:textId="77777777" w:rsidR="004143E1" w:rsidRPr="00E47FC8" w:rsidRDefault="004143E1" w:rsidP="00705DD1">
      <w:pPr>
        <w:pStyle w:val="Heading3"/>
        <w:spacing w:before="0" w:line="240" w:lineRule="auto"/>
        <w:contextualSpacing/>
        <w:jc w:val="both"/>
        <w:rPr>
          <w:rFonts w:ascii="Times New Roman" w:hAnsi="Times New Roman"/>
          <w:b w:val="0"/>
          <w:sz w:val="22"/>
          <w:szCs w:val="22"/>
        </w:rPr>
      </w:pPr>
      <w:r w:rsidRPr="00E47FC8">
        <w:rPr>
          <w:rFonts w:ascii="Times New Roman" w:hAnsi="Times New Roman"/>
          <w:b w:val="0"/>
          <w:sz w:val="22"/>
          <w:szCs w:val="22"/>
        </w:rPr>
        <w:t xml:space="preserve">Samkvæmt ákvæði 2. mgr. 18. gr. laga nr. 91/2008 um grunnskóla skulu foreldrar veita grunnskóla upplýsingar um barn sitt sem nauðsynlegar eru fyrir skólastarfið og velferð barnsins. </w:t>
      </w:r>
    </w:p>
    <w:p w14:paraId="084A7153" w14:textId="77777777" w:rsidR="004143E1" w:rsidRPr="00E47FC8" w:rsidRDefault="004143E1" w:rsidP="00E258F1">
      <w:pPr>
        <w:pStyle w:val="Heading3"/>
        <w:spacing w:line="240" w:lineRule="auto"/>
        <w:contextualSpacing/>
        <w:jc w:val="both"/>
        <w:rPr>
          <w:rFonts w:ascii="Times New Roman" w:hAnsi="Times New Roman"/>
          <w:b w:val="0"/>
          <w:sz w:val="22"/>
          <w:szCs w:val="22"/>
        </w:rPr>
      </w:pPr>
    </w:p>
    <w:p w14:paraId="031B9ADB" w14:textId="1810425F" w:rsidR="00CD54D9" w:rsidRDefault="00F33D5F" w:rsidP="00851275">
      <w:pPr>
        <w:pStyle w:val="Heading3"/>
        <w:spacing w:after="240" w:line="240" w:lineRule="auto"/>
        <w:contextualSpacing/>
        <w:jc w:val="both"/>
        <w:rPr>
          <w:rFonts w:ascii="Times New Roman" w:hAnsi="Times New Roman"/>
          <w:b w:val="0"/>
          <w:sz w:val="22"/>
          <w:szCs w:val="22"/>
        </w:rPr>
      </w:pPr>
      <w:r w:rsidRPr="00E47FC8">
        <w:rPr>
          <w:rFonts w:ascii="Times New Roman" w:hAnsi="Times New Roman"/>
          <w:b w:val="0"/>
          <w:sz w:val="22"/>
          <w:szCs w:val="22"/>
        </w:rPr>
        <w:t>Allir grunnskólar</w:t>
      </w:r>
      <w:r w:rsidR="004B5C18" w:rsidRPr="00E47FC8">
        <w:rPr>
          <w:rFonts w:ascii="Times New Roman" w:hAnsi="Times New Roman"/>
          <w:b w:val="0"/>
          <w:sz w:val="22"/>
          <w:szCs w:val="22"/>
        </w:rPr>
        <w:t xml:space="preserve"> landsins sem eru ábyrgðaraðilar samkvæmt samningi þessu</w:t>
      </w:r>
      <w:r w:rsidR="00094899" w:rsidRPr="00E47FC8">
        <w:rPr>
          <w:rFonts w:ascii="Times New Roman" w:hAnsi="Times New Roman"/>
          <w:b w:val="0"/>
          <w:sz w:val="22"/>
          <w:szCs w:val="22"/>
        </w:rPr>
        <w:t>m</w:t>
      </w:r>
      <w:r w:rsidR="004B5C18" w:rsidRPr="00E47FC8">
        <w:rPr>
          <w:rFonts w:ascii="Times New Roman" w:hAnsi="Times New Roman"/>
          <w:b w:val="0"/>
          <w:sz w:val="22"/>
          <w:szCs w:val="22"/>
        </w:rPr>
        <w:t xml:space="preserve">, hafa heimild á grundvelli 1. mgr. </w:t>
      </w:r>
      <w:r w:rsidR="00AF35A5">
        <w:rPr>
          <w:rFonts w:ascii="Times New Roman" w:hAnsi="Times New Roman"/>
          <w:b w:val="0"/>
          <w:sz w:val="22"/>
          <w:szCs w:val="22"/>
        </w:rPr>
        <w:t>9</w:t>
      </w:r>
      <w:r w:rsidR="004B5C18" w:rsidRPr="00E47FC8">
        <w:rPr>
          <w:rFonts w:ascii="Times New Roman" w:hAnsi="Times New Roman"/>
          <w:b w:val="0"/>
          <w:sz w:val="22"/>
          <w:szCs w:val="22"/>
        </w:rPr>
        <w:t xml:space="preserve">. gr. </w:t>
      </w:r>
      <w:r w:rsidR="00F7686B">
        <w:rPr>
          <w:rFonts w:ascii="Times New Roman" w:hAnsi="Times New Roman"/>
          <w:b w:val="0"/>
          <w:sz w:val="22"/>
          <w:szCs w:val="22"/>
        </w:rPr>
        <w:t xml:space="preserve">og 1. mgr. 11. gr. </w:t>
      </w:r>
      <w:r w:rsidR="00AF35A5">
        <w:rPr>
          <w:rFonts w:ascii="Times New Roman" w:hAnsi="Times New Roman"/>
          <w:b w:val="0"/>
          <w:sz w:val="22"/>
          <w:szCs w:val="22"/>
        </w:rPr>
        <w:t>persónuverndarlaga</w:t>
      </w:r>
      <w:r w:rsidR="004B5C18" w:rsidRPr="00E47FC8">
        <w:rPr>
          <w:rFonts w:ascii="Times New Roman" w:hAnsi="Times New Roman"/>
          <w:b w:val="0"/>
          <w:sz w:val="22"/>
          <w:szCs w:val="22"/>
        </w:rPr>
        <w:t xml:space="preserve"> </w:t>
      </w:r>
      <w:r w:rsidR="00094899" w:rsidRPr="00E47FC8">
        <w:rPr>
          <w:rFonts w:ascii="Times New Roman" w:hAnsi="Times New Roman"/>
          <w:b w:val="0"/>
          <w:sz w:val="22"/>
          <w:szCs w:val="22"/>
        </w:rPr>
        <w:t xml:space="preserve">til </w:t>
      </w:r>
      <w:r w:rsidR="004B5C18" w:rsidRPr="00E47FC8">
        <w:rPr>
          <w:rFonts w:ascii="Times New Roman" w:hAnsi="Times New Roman"/>
          <w:b w:val="0"/>
          <w:sz w:val="22"/>
          <w:szCs w:val="22"/>
        </w:rPr>
        <w:t>að skrá tilteknar persónuupplýsingar um nemendur í rafrænt upplýsingakerfi. Hér er um að ræða upplýsingar um nem</w:t>
      </w:r>
      <w:r w:rsidR="00094899" w:rsidRPr="00E47FC8">
        <w:rPr>
          <w:rFonts w:ascii="Times New Roman" w:hAnsi="Times New Roman"/>
          <w:b w:val="0"/>
          <w:sz w:val="22"/>
          <w:szCs w:val="22"/>
        </w:rPr>
        <w:t xml:space="preserve">endur eins og þær eru skilgreindar </w:t>
      </w:r>
      <w:r w:rsidR="00425644">
        <w:rPr>
          <w:rFonts w:ascii="Times New Roman" w:hAnsi="Times New Roman"/>
          <w:b w:val="0"/>
          <w:sz w:val="22"/>
          <w:szCs w:val="22"/>
        </w:rPr>
        <w:t xml:space="preserve">af ábyrgðaraðila </w:t>
      </w:r>
      <w:r w:rsidR="00094899" w:rsidRPr="00E47FC8">
        <w:rPr>
          <w:rFonts w:ascii="Times New Roman" w:hAnsi="Times New Roman"/>
          <w:b w:val="0"/>
          <w:sz w:val="22"/>
          <w:szCs w:val="22"/>
        </w:rPr>
        <w:t>í 3. gr. samnings þessa</w:t>
      </w:r>
      <w:r w:rsidR="004143E1" w:rsidRPr="00E47FC8">
        <w:rPr>
          <w:rFonts w:ascii="Times New Roman" w:hAnsi="Times New Roman"/>
          <w:b w:val="0"/>
          <w:sz w:val="22"/>
          <w:szCs w:val="22"/>
        </w:rPr>
        <w:t xml:space="preserve">. </w:t>
      </w:r>
    </w:p>
    <w:p w14:paraId="6E778C44" w14:textId="2AAE8119" w:rsidR="00023548" w:rsidRPr="004A39F2" w:rsidRDefault="00023548" w:rsidP="00023548">
      <w:pPr>
        <w:jc w:val="both"/>
        <w:rPr>
          <w:rFonts w:ascii="Times New Roman" w:hAnsi="Times New Roman"/>
          <w:i/>
        </w:rPr>
      </w:pPr>
      <w:r w:rsidRPr="004A39F2">
        <w:rPr>
          <w:rFonts w:ascii="Times New Roman" w:hAnsi="Times New Roman"/>
          <w:highlight w:val="cyan"/>
        </w:rPr>
        <w:t xml:space="preserve">Samkvæmt 11. gr. laga um grunnskóla nr. 91/2008, með síðari breytingum, fer um ráðningu skólastjóra og starfsfólks grunnskóla eftir ákvæðum sveitarstjórnarlaga og nánari fyrirmælum í stjórn sveitarfélagsins eftir því sem við á. Á grundvelli framangreinds og [samþykkta Reykjavíkurborgar ]er skólastjóra heimilt skv. </w:t>
      </w:r>
      <w:r w:rsidR="00F7686B" w:rsidRPr="004A39F2">
        <w:rPr>
          <w:rFonts w:ascii="Times New Roman" w:hAnsi="Times New Roman"/>
          <w:highlight w:val="cyan"/>
        </w:rPr>
        <w:t xml:space="preserve">1. mgr. </w:t>
      </w:r>
      <w:r w:rsidRPr="004A39F2">
        <w:rPr>
          <w:rFonts w:ascii="Times New Roman" w:hAnsi="Times New Roman"/>
          <w:highlight w:val="cyan"/>
        </w:rPr>
        <w:t>9.gr.</w:t>
      </w:r>
      <w:r w:rsidR="00F47440" w:rsidRPr="004A39F2">
        <w:rPr>
          <w:rFonts w:ascii="Times New Roman" w:hAnsi="Times New Roman"/>
          <w:highlight w:val="cyan"/>
        </w:rPr>
        <w:t xml:space="preserve"> og 1. mgr. 11. gr. </w:t>
      </w:r>
      <w:r w:rsidR="00F7686B" w:rsidRPr="004A39F2">
        <w:rPr>
          <w:rFonts w:ascii="Times New Roman" w:hAnsi="Times New Roman"/>
          <w:highlight w:val="cyan"/>
        </w:rPr>
        <w:t>persónuverndarlaga</w:t>
      </w:r>
      <w:r w:rsidRPr="004A39F2">
        <w:rPr>
          <w:rFonts w:ascii="Times New Roman" w:hAnsi="Times New Roman"/>
          <w:highlight w:val="cyan"/>
        </w:rPr>
        <w:t>, að skrá tilteknar persónuupplýsingar um starfsmenn ábyrgðaraðila.</w:t>
      </w:r>
      <w:r w:rsidR="004A39F2">
        <w:rPr>
          <w:rFonts w:ascii="Times New Roman" w:hAnsi="Times New Roman"/>
          <w:highlight w:val="cyan"/>
        </w:rPr>
        <w:t xml:space="preserve"> </w:t>
      </w:r>
      <w:r w:rsidR="004A39F2">
        <w:rPr>
          <w:rFonts w:ascii="Times New Roman" w:hAnsi="Times New Roman"/>
          <w:i/>
          <w:highlight w:val="cyan"/>
        </w:rPr>
        <w:t xml:space="preserve">(Þessa málsgrein skal aðeins nota ef við á) </w:t>
      </w:r>
    </w:p>
    <w:p w14:paraId="66B628DF" w14:textId="77777777" w:rsidR="00023548" w:rsidRPr="00023548" w:rsidRDefault="00023548" w:rsidP="00023548">
      <w:pPr>
        <w:jc w:val="both"/>
      </w:pPr>
    </w:p>
    <w:p w14:paraId="0286669D" w14:textId="77777777" w:rsidR="00CD54D9" w:rsidRDefault="00CD54D9" w:rsidP="00E258F1">
      <w:pPr>
        <w:spacing w:line="240" w:lineRule="auto"/>
        <w:contextualSpacing/>
        <w:jc w:val="both"/>
        <w:rPr>
          <w:rFonts w:ascii="Times New Roman" w:hAnsi="Times New Roman"/>
        </w:rPr>
      </w:pPr>
    </w:p>
    <w:p w14:paraId="7B93633F" w14:textId="5CD21542" w:rsidR="00B54D0F" w:rsidRPr="00525EA5" w:rsidRDefault="00A22E44" w:rsidP="00E258F1">
      <w:pPr>
        <w:spacing w:line="240" w:lineRule="auto"/>
        <w:contextualSpacing/>
        <w:jc w:val="both"/>
        <w:rPr>
          <w:rFonts w:ascii="Times New Roman" w:hAnsi="Times New Roman"/>
        </w:rPr>
      </w:pPr>
      <w:r w:rsidRPr="00525EA5">
        <w:rPr>
          <w:rFonts w:ascii="Times New Roman" w:hAnsi="Times New Roman"/>
        </w:rPr>
        <w:t xml:space="preserve">Ábyrgðaraðili ber ábyrgð á þeim upplýsingum sem </w:t>
      </w:r>
      <w:r w:rsidR="00917AFF" w:rsidRPr="00525EA5">
        <w:rPr>
          <w:rFonts w:ascii="Times New Roman" w:hAnsi="Times New Roman"/>
        </w:rPr>
        <w:t xml:space="preserve">hann eða starfsmenn hans </w:t>
      </w:r>
      <w:r w:rsidRPr="00525EA5">
        <w:rPr>
          <w:rFonts w:ascii="Times New Roman" w:hAnsi="Times New Roman"/>
        </w:rPr>
        <w:t>skrá í kerfið.</w:t>
      </w:r>
    </w:p>
    <w:p w14:paraId="027D1672" w14:textId="3DCCF9AE" w:rsidR="004143E1" w:rsidRPr="00E47FC8" w:rsidRDefault="004143E1" w:rsidP="00E258F1">
      <w:pPr>
        <w:spacing w:line="240" w:lineRule="auto"/>
        <w:contextualSpacing/>
        <w:jc w:val="both"/>
        <w:rPr>
          <w:rFonts w:ascii="Times New Roman" w:hAnsi="Times New Roman"/>
        </w:rPr>
      </w:pPr>
    </w:p>
    <w:p w14:paraId="13D2CEAF" w14:textId="34771F8E" w:rsidR="00B35620" w:rsidRPr="00E47FC8" w:rsidRDefault="001E35CB" w:rsidP="001117DA">
      <w:pPr>
        <w:spacing w:line="240" w:lineRule="auto"/>
        <w:contextualSpacing/>
        <w:jc w:val="both"/>
        <w:rPr>
          <w:rFonts w:ascii="Times New Roman" w:hAnsi="Times New Roman"/>
        </w:rPr>
      </w:pPr>
      <w:r>
        <w:rPr>
          <w:rFonts w:ascii="Times New Roman" w:hAnsi="Times New Roman"/>
        </w:rPr>
        <w:t>Ábyrgðaraðili skal g</w:t>
      </w:r>
      <w:r w:rsidR="004B5C18" w:rsidRPr="00E47FC8">
        <w:rPr>
          <w:rFonts w:ascii="Times New Roman" w:hAnsi="Times New Roman"/>
        </w:rPr>
        <w:t>æta að því að skráningar séu málefnalegar, sanngjarnar og í samræ</w:t>
      </w:r>
      <w:r w:rsidR="004143E1" w:rsidRPr="00E47FC8">
        <w:rPr>
          <w:rFonts w:ascii="Times New Roman" w:hAnsi="Times New Roman"/>
        </w:rPr>
        <w:t>m</w:t>
      </w:r>
      <w:r w:rsidR="004B5C18" w:rsidRPr="00E47FC8">
        <w:rPr>
          <w:rFonts w:ascii="Times New Roman" w:hAnsi="Times New Roman"/>
        </w:rPr>
        <w:t>i við vandaða vinnsluhætti persónuupplýsinga.</w:t>
      </w:r>
      <w:r w:rsidR="00B54D0F">
        <w:rPr>
          <w:rFonts w:ascii="Times New Roman" w:hAnsi="Times New Roman"/>
        </w:rPr>
        <w:t xml:space="preserve"> </w:t>
      </w:r>
      <w:r w:rsidR="004B5C18" w:rsidRPr="00E47FC8">
        <w:rPr>
          <w:rFonts w:ascii="Times New Roman" w:hAnsi="Times New Roman"/>
        </w:rPr>
        <w:t>Skólastjóri viðkomandi grunnskóla skal hafa eftirlit með framangreindum upplýsingum skv. 9. gr. reglugerðar nr. 897/2009</w:t>
      </w:r>
      <w:r w:rsidR="009452D0">
        <w:rPr>
          <w:rFonts w:ascii="Times New Roman" w:hAnsi="Times New Roman"/>
        </w:rPr>
        <w:t>, um miðlun og meðferð upplýsinga um nemendur í grunnskólum og rétt foreldra til aðgangs að upplýsingum um börn sín</w:t>
      </w:r>
      <w:r w:rsidR="004B5C18" w:rsidRPr="00E47FC8">
        <w:rPr>
          <w:rFonts w:ascii="Times New Roman" w:hAnsi="Times New Roman"/>
        </w:rPr>
        <w:t xml:space="preserve">. </w:t>
      </w:r>
      <w:r w:rsidR="00D46446" w:rsidRPr="00E47FC8">
        <w:rPr>
          <w:rFonts w:ascii="Times New Roman" w:hAnsi="Times New Roman"/>
        </w:rPr>
        <w:t xml:space="preserve">Skólastjóri getur hvenær sem honum hentar sent </w:t>
      </w:r>
      <w:r w:rsidR="00416B30" w:rsidRPr="00E47FC8">
        <w:rPr>
          <w:rFonts w:ascii="Times New Roman" w:hAnsi="Times New Roman"/>
        </w:rPr>
        <w:t>vinnsluaðila</w:t>
      </w:r>
      <w:r w:rsidR="00CA6444" w:rsidRPr="00E47FC8">
        <w:rPr>
          <w:rFonts w:ascii="Times New Roman" w:hAnsi="Times New Roman"/>
        </w:rPr>
        <w:t>,</w:t>
      </w:r>
      <w:r w:rsidR="00D46446" w:rsidRPr="00E47FC8">
        <w:rPr>
          <w:rFonts w:ascii="Times New Roman" w:hAnsi="Times New Roman"/>
          <w:i/>
        </w:rPr>
        <w:t xml:space="preserve"> </w:t>
      </w:r>
      <w:r w:rsidR="00D46446" w:rsidRPr="00E47FC8">
        <w:rPr>
          <w:rFonts w:ascii="Times New Roman" w:hAnsi="Times New Roman"/>
        </w:rPr>
        <w:t xml:space="preserve">skriflegar spurningar sem tengjast verklagi og/eða ráðstöfunum og öðrum atriðum sem talin eru nauðsynleg til að uppfylla samning þennan og lagaskyldu. </w:t>
      </w:r>
    </w:p>
    <w:p w14:paraId="194FDD0E" w14:textId="77777777" w:rsidR="00883668" w:rsidRPr="00705DD1" w:rsidRDefault="009D3357" w:rsidP="00E258F1">
      <w:pPr>
        <w:pStyle w:val="Default"/>
        <w:spacing w:after="503"/>
        <w:ind w:left="720" w:hanging="720"/>
        <w:contextualSpacing/>
        <w:jc w:val="both"/>
        <w:rPr>
          <w:rFonts w:ascii="Times New Roman" w:hAnsi="Times New Roman" w:cs="Times New Roman"/>
          <w:b/>
        </w:rPr>
      </w:pPr>
      <w:r w:rsidRPr="00705DD1">
        <w:rPr>
          <w:rFonts w:ascii="Times New Roman" w:hAnsi="Times New Roman" w:cs="Times New Roman"/>
          <w:b/>
        </w:rPr>
        <w:t>3</w:t>
      </w:r>
      <w:r w:rsidR="00B35620" w:rsidRPr="00705DD1">
        <w:rPr>
          <w:rFonts w:ascii="Times New Roman" w:hAnsi="Times New Roman" w:cs="Times New Roman"/>
          <w:b/>
        </w:rPr>
        <w:t xml:space="preserve">. </w:t>
      </w:r>
      <w:r w:rsidR="002702EB">
        <w:rPr>
          <w:rFonts w:ascii="Times New Roman" w:hAnsi="Times New Roman" w:cs="Times New Roman"/>
          <w:b/>
        </w:rPr>
        <w:t>Vinnsla persónuupplýsinga</w:t>
      </w:r>
    </w:p>
    <w:p w14:paraId="27E02586" w14:textId="77777777" w:rsidR="00B3144B" w:rsidRPr="00E47FC8" w:rsidRDefault="00B3144B" w:rsidP="00E258F1">
      <w:pPr>
        <w:pStyle w:val="Default"/>
        <w:spacing w:after="503"/>
        <w:contextualSpacing/>
        <w:jc w:val="both"/>
        <w:rPr>
          <w:rFonts w:ascii="Times New Roman" w:hAnsi="Times New Roman" w:cs="Times New Roman"/>
          <w:sz w:val="22"/>
          <w:szCs w:val="22"/>
        </w:rPr>
      </w:pPr>
    </w:p>
    <w:p w14:paraId="5D0C4B70" w14:textId="61B05904" w:rsidR="009D3357" w:rsidRDefault="004143E1" w:rsidP="00E258F1">
      <w:pPr>
        <w:pStyle w:val="Default"/>
        <w:spacing w:after="503"/>
        <w:contextualSpacing/>
        <w:jc w:val="both"/>
        <w:rPr>
          <w:rFonts w:ascii="Times New Roman" w:hAnsi="Times New Roman" w:cs="Times New Roman"/>
          <w:sz w:val="22"/>
          <w:szCs w:val="22"/>
        </w:rPr>
      </w:pPr>
      <w:r w:rsidRPr="00E47FC8">
        <w:rPr>
          <w:rFonts w:ascii="Times New Roman" w:hAnsi="Times New Roman" w:cs="Times New Roman"/>
          <w:sz w:val="22"/>
          <w:szCs w:val="22"/>
        </w:rPr>
        <w:t xml:space="preserve">Eftir </w:t>
      </w:r>
      <w:r w:rsidR="00AC34E1">
        <w:rPr>
          <w:rFonts w:ascii="Times New Roman" w:hAnsi="Times New Roman" w:cs="Times New Roman"/>
          <w:sz w:val="22"/>
          <w:szCs w:val="22"/>
        </w:rPr>
        <w:t xml:space="preserve">skriflegum </w:t>
      </w:r>
      <w:r w:rsidRPr="00E47FC8">
        <w:rPr>
          <w:rFonts w:ascii="Times New Roman" w:hAnsi="Times New Roman" w:cs="Times New Roman"/>
          <w:sz w:val="22"/>
          <w:szCs w:val="22"/>
        </w:rPr>
        <w:t>fyrirmælum ábyrgðaraðila og á grundvelli samnings þessa hefur v</w:t>
      </w:r>
      <w:r w:rsidR="00E86F59" w:rsidRPr="00E47FC8">
        <w:rPr>
          <w:rFonts w:ascii="Times New Roman" w:hAnsi="Times New Roman" w:cs="Times New Roman"/>
          <w:sz w:val="22"/>
          <w:szCs w:val="22"/>
        </w:rPr>
        <w:t xml:space="preserve">innsluaðili </w:t>
      </w:r>
      <w:r w:rsidRPr="00E47FC8">
        <w:rPr>
          <w:rFonts w:ascii="Times New Roman" w:hAnsi="Times New Roman" w:cs="Times New Roman"/>
          <w:sz w:val="22"/>
          <w:szCs w:val="22"/>
        </w:rPr>
        <w:t xml:space="preserve">aðgang og heimild til þess að </w:t>
      </w:r>
      <w:r w:rsidR="00E86F59" w:rsidRPr="00E47FC8">
        <w:rPr>
          <w:rFonts w:ascii="Times New Roman" w:hAnsi="Times New Roman" w:cs="Times New Roman"/>
          <w:sz w:val="22"/>
          <w:szCs w:val="22"/>
        </w:rPr>
        <w:t>vinna með persónuupplýsingar um nemendur</w:t>
      </w:r>
      <w:r w:rsidR="00F7686B">
        <w:rPr>
          <w:rFonts w:ascii="Times New Roman" w:hAnsi="Times New Roman" w:cs="Times New Roman"/>
          <w:sz w:val="22"/>
          <w:szCs w:val="22"/>
        </w:rPr>
        <w:t xml:space="preserve"> </w:t>
      </w:r>
      <w:r w:rsidR="00F7686B" w:rsidRPr="004A39F2">
        <w:rPr>
          <w:rFonts w:ascii="Times New Roman" w:hAnsi="Times New Roman" w:cs="Times New Roman"/>
          <w:sz w:val="22"/>
          <w:szCs w:val="22"/>
          <w:highlight w:val="cyan"/>
        </w:rPr>
        <w:t>og starfsmenn</w:t>
      </w:r>
      <w:r w:rsidR="004A39F2">
        <w:rPr>
          <w:rFonts w:ascii="Times New Roman" w:hAnsi="Times New Roman" w:cs="Times New Roman"/>
          <w:sz w:val="22"/>
          <w:szCs w:val="22"/>
          <w:highlight w:val="cyan"/>
        </w:rPr>
        <w:t xml:space="preserve"> (</w:t>
      </w:r>
      <w:r w:rsidR="004A39F2">
        <w:rPr>
          <w:rFonts w:ascii="Times New Roman" w:hAnsi="Times New Roman" w:cs="Times New Roman"/>
          <w:i/>
          <w:sz w:val="22"/>
          <w:szCs w:val="22"/>
          <w:highlight w:val="cyan"/>
        </w:rPr>
        <w:t>ef við á)</w:t>
      </w:r>
      <w:r w:rsidR="00E86F59" w:rsidRPr="004A39F2">
        <w:rPr>
          <w:rFonts w:ascii="Times New Roman" w:hAnsi="Times New Roman" w:cs="Times New Roman"/>
          <w:sz w:val="22"/>
          <w:szCs w:val="22"/>
          <w:highlight w:val="cyan"/>
        </w:rPr>
        <w:t xml:space="preserve"> </w:t>
      </w:r>
      <w:r w:rsidR="00E86F59" w:rsidRPr="00E47FC8">
        <w:rPr>
          <w:rFonts w:ascii="Times New Roman" w:hAnsi="Times New Roman" w:cs="Times New Roman"/>
          <w:sz w:val="22"/>
          <w:szCs w:val="22"/>
        </w:rPr>
        <w:t xml:space="preserve">á vegum ábyrgðaraðila. Skuldbindur </w:t>
      </w:r>
      <w:r w:rsidR="00582B1C" w:rsidRPr="00E47FC8">
        <w:rPr>
          <w:rFonts w:ascii="Times New Roman" w:hAnsi="Times New Roman" w:cs="Times New Roman"/>
          <w:sz w:val="22"/>
          <w:szCs w:val="22"/>
        </w:rPr>
        <w:t>vinnsluaðil</w:t>
      </w:r>
      <w:r w:rsidR="00416B30" w:rsidRPr="00E47FC8">
        <w:rPr>
          <w:rFonts w:ascii="Times New Roman" w:hAnsi="Times New Roman" w:cs="Times New Roman"/>
          <w:sz w:val="22"/>
          <w:szCs w:val="22"/>
        </w:rPr>
        <w:t>i</w:t>
      </w:r>
      <w:r w:rsidR="00E86F59" w:rsidRPr="00E47FC8">
        <w:rPr>
          <w:rFonts w:ascii="Times New Roman" w:hAnsi="Times New Roman" w:cs="Times New Roman"/>
          <w:sz w:val="22"/>
          <w:szCs w:val="22"/>
        </w:rPr>
        <w:t xml:space="preserve"> sig til að vinna með og meðhöndla umræddar upplýsingar í samræmi við skilmála samningsins</w:t>
      </w:r>
      <w:r w:rsidR="002702EB">
        <w:rPr>
          <w:rFonts w:ascii="Times New Roman" w:hAnsi="Times New Roman" w:cs="Times New Roman"/>
          <w:sz w:val="22"/>
          <w:szCs w:val="22"/>
        </w:rPr>
        <w:t xml:space="preserve">. </w:t>
      </w:r>
      <w:r w:rsidR="00CD5028">
        <w:rPr>
          <w:rFonts w:ascii="Times New Roman" w:hAnsi="Times New Roman" w:cs="Times New Roman"/>
          <w:sz w:val="22"/>
          <w:szCs w:val="22"/>
        </w:rPr>
        <w:t>Eðli vinnslu</w:t>
      </w:r>
      <w:r w:rsidR="00E24F96">
        <w:rPr>
          <w:rFonts w:ascii="Times New Roman" w:hAnsi="Times New Roman" w:cs="Times New Roman"/>
          <w:sz w:val="22"/>
          <w:szCs w:val="22"/>
        </w:rPr>
        <w:t xml:space="preserve"> </w:t>
      </w:r>
      <w:r w:rsidR="00CD5028">
        <w:rPr>
          <w:rFonts w:ascii="Times New Roman" w:hAnsi="Times New Roman" w:cs="Times New Roman"/>
          <w:sz w:val="22"/>
          <w:szCs w:val="22"/>
        </w:rPr>
        <w:t>starfsemannar skv. samningi þessum er að vinnsluaðili gerir ábyrgðaraðila kleift að sinna þeim lagaskyldum sem á honum hv</w:t>
      </w:r>
      <w:r w:rsidR="0085087F">
        <w:rPr>
          <w:rFonts w:ascii="Times New Roman" w:hAnsi="Times New Roman" w:cs="Times New Roman"/>
          <w:sz w:val="22"/>
          <w:szCs w:val="22"/>
        </w:rPr>
        <w:t>íla vegna starfsem</w:t>
      </w:r>
      <w:r w:rsidR="00425644">
        <w:rPr>
          <w:rFonts w:ascii="Times New Roman" w:hAnsi="Times New Roman" w:cs="Times New Roman"/>
          <w:sz w:val="22"/>
          <w:szCs w:val="22"/>
        </w:rPr>
        <w:t>i</w:t>
      </w:r>
      <w:r w:rsidR="0085087F">
        <w:rPr>
          <w:rFonts w:ascii="Times New Roman" w:hAnsi="Times New Roman" w:cs="Times New Roman"/>
          <w:sz w:val="22"/>
          <w:szCs w:val="22"/>
        </w:rPr>
        <w:t xml:space="preserve"> sinnar. Vinnsluaðili </w:t>
      </w:r>
      <w:r w:rsidR="00C531C1">
        <w:rPr>
          <w:rFonts w:ascii="Times New Roman" w:hAnsi="Times New Roman" w:cs="Times New Roman"/>
          <w:sz w:val="22"/>
          <w:szCs w:val="22"/>
        </w:rPr>
        <w:t>veitir ábyrgðaraðila þjónustu í formi upplýsingakerfis sem er sniðið að grunnskólum og þörfum þeirra.</w:t>
      </w:r>
    </w:p>
    <w:p w14:paraId="3BB6E5A6" w14:textId="77777777" w:rsidR="00CD5028" w:rsidRDefault="00CD5028" w:rsidP="00E258F1">
      <w:pPr>
        <w:pStyle w:val="Default"/>
        <w:spacing w:after="503"/>
        <w:contextualSpacing/>
        <w:jc w:val="both"/>
        <w:rPr>
          <w:rFonts w:ascii="Times New Roman" w:hAnsi="Times New Roman" w:cs="Times New Roman"/>
          <w:sz w:val="22"/>
          <w:szCs w:val="22"/>
        </w:rPr>
      </w:pPr>
    </w:p>
    <w:p w14:paraId="7294E299" w14:textId="77777777" w:rsidR="002702EB" w:rsidRPr="00E47FC8" w:rsidRDefault="002702EB" w:rsidP="002702EB">
      <w:pPr>
        <w:pStyle w:val="Default"/>
        <w:spacing w:after="503"/>
        <w:contextualSpacing/>
        <w:jc w:val="both"/>
        <w:rPr>
          <w:rFonts w:ascii="Times New Roman" w:hAnsi="Times New Roman" w:cs="Times New Roman"/>
          <w:sz w:val="22"/>
          <w:szCs w:val="22"/>
        </w:rPr>
      </w:pPr>
      <w:r w:rsidRPr="00E47FC8">
        <w:rPr>
          <w:rFonts w:ascii="Times New Roman" w:hAnsi="Times New Roman" w:cs="Times New Roman"/>
          <w:sz w:val="22"/>
          <w:szCs w:val="22"/>
        </w:rPr>
        <w:t xml:space="preserve">Tilgangur vinnslu er að uppfylla lagaskyldu samkvæmt ákvæði 2. mgr. 18. gr. laga nr. 91/2008 um grunnskóla. </w:t>
      </w:r>
      <w:bookmarkStart w:id="0" w:name="_GoBack"/>
      <w:bookmarkEnd w:id="0"/>
    </w:p>
    <w:p w14:paraId="54C60ADB" w14:textId="77777777" w:rsidR="00CD5028" w:rsidRDefault="00CD5028" w:rsidP="00E258F1">
      <w:pPr>
        <w:pStyle w:val="Default"/>
        <w:spacing w:after="503"/>
        <w:contextualSpacing/>
        <w:jc w:val="both"/>
        <w:rPr>
          <w:rFonts w:ascii="Times New Roman" w:hAnsi="Times New Roman" w:cs="Times New Roman"/>
          <w:sz w:val="22"/>
          <w:szCs w:val="22"/>
        </w:rPr>
      </w:pPr>
    </w:p>
    <w:p w14:paraId="4C9B5663" w14:textId="77777777" w:rsidR="002702EB" w:rsidRPr="00E47FC8" w:rsidRDefault="00CD5028" w:rsidP="00E258F1">
      <w:pPr>
        <w:pStyle w:val="Default"/>
        <w:spacing w:after="503"/>
        <w:contextualSpacing/>
        <w:jc w:val="both"/>
        <w:rPr>
          <w:rFonts w:ascii="Times New Roman" w:hAnsi="Times New Roman" w:cs="Times New Roman"/>
          <w:sz w:val="22"/>
          <w:szCs w:val="22"/>
        </w:rPr>
      </w:pPr>
      <w:r>
        <w:rPr>
          <w:rFonts w:ascii="Times New Roman" w:hAnsi="Times New Roman" w:cs="Times New Roman"/>
          <w:sz w:val="22"/>
          <w:szCs w:val="22"/>
        </w:rPr>
        <w:t>Vinnsluaðila er heimilt að vinna með eftirfarandi tegundir persónuupplýsinga:</w:t>
      </w:r>
    </w:p>
    <w:p w14:paraId="7E4E0434" w14:textId="77777777" w:rsidR="009D3357" w:rsidRDefault="009D3357" w:rsidP="00E258F1">
      <w:pPr>
        <w:pStyle w:val="Default"/>
        <w:spacing w:after="503"/>
        <w:contextualSpacing/>
        <w:jc w:val="both"/>
        <w:rPr>
          <w:rFonts w:ascii="Times New Roman" w:hAnsi="Times New Roman" w:cs="Times New Roman"/>
          <w:b/>
          <w:i/>
          <w:u w:val="single"/>
        </w:rPr>
      </w:pPr>
    </w:p>
    <w:p w14:paraId="120442D8" w14:textId="77777777" w:rsidR="009D3357" w:rsidRPr="00E47FC8" w:rsidRDefault="009D3357" w:rsidP="00E258F1">
      <w:pPr>
        <w:pStyle w:val="Default"/>
        <w:spacing w:after="503"/>
        <w:contextualSpacing/>
        <w:jc w:val="both"/>
        <w:rPr>
          <w:rFonts w:ascii="Times New Roman" w:hAnsi="Times New Roman" w:cs="Times New Roman"/>
          <w:b/>
          <w:i/>
          <w:sz w:val="22"/>
          <w:szCs w:val="22"/>
          <w:u w:val="single"/>
        </w:rPr>
      </w:pPr>
      <w:r w:rsidRPr="00E47FC8">
        <w:rPr>
          <w:rFonts w:ascii="Times New Roman" w:hAnsi="Times New Roman" w:cs="Times New Roman"/>
          <w:b/>
          <w:i/>
          <w:sz w:val="22"/>
          <w:szCs w:val="22"/>
          <w:u w:val="single"/>
        </w:rPr>
        <w:t>Grunnupplýsingar</w:t>
      </w:r>
      <w:r w:rsidR="00F211BD">
        <w:rPr>
          <w:rFonts w:ascii="Times New Roman" w:hAnsi="Times New Roman" w:cs="Times New Roman"/>
          <w:b/>
          <w:i/>
          <w:sz w:val="22"/>
          <w:szCs w:val="22"/>
          <w:u w:val="single"/>
        </w:rPr>
        <w:t xml:space="preserve"> um nemendur</w:t>
      </w:r>
      <w:r w:rsidRPr="00E47FC8">
        <w:rPr>
          <w:rFonts w:ascii="Times New Roman" w:hAnsi="Times New Roman" w:cs="Times New Roman"/>
          <w:b/>
          <w:i/>
          <w:sz w:val="22"/>
          <w:szCs w:val="22"/>
          <w:u w:val="single"/>
        </w:rPr>
        <w:t xml:space="preserve">: </w:t>
      </w:r>
    </w:p>
    <w:p w14:paraId="243818F4" w14:textId="3C0A50CA" w:rsidR="00B54D0F" w:rsidRDefault="009D3357" w:rsidP="00073F43">
      <w:pPr>
        <w:pStyle w:val="Default"/>
        <w:spacing w:after="503"/>
        <w:contextualSpacing/>
        <w:jc w:val="both"/>
        <w:rPr>
          <w:rFonts w:ascii="Times New Roman" w:hAnsi="Times New Roman" w:cs="Times New Roman"/>
          <w:sz w:val="22"/>
          <w:szCs w:val="22"/>
        </w:rPr>
      </w:pPr>
      <w:r w:rsidRPr="00E47FC8">
        <w:rPr>
          <w:rFonts w:ascii="Times New Roman" w:hAnsi="Times New Roman" w:cs="Times New Roman"/>
          <w:sz w:val="22"/>
          <w:szCs w:val="22"/>
        </w:rPr>
        <w:t>Um er að ræða grunnupplýsingar um nemanda, þ.e. nafn, kennitölu, heimilisfang</w:t>
      </w:r>
      <w:r w:rsidR="007B39F0">
        <w:rPr>
          <w:rFonts w:ascii="Times New Roman" w:hAnsi="Times New Roman" w:cs="Times New Roman"/>
          <w:sz w:val="22"/>
          <w:szCs w:val="22"/>
        </w:rPr>
        <w:t>, netfang, símanúmer</w:t>
      </w:r>
      <w:r w:rsidRPr="00E47FC8">
        <w:rPr>
          <w:rFonts w:ascii="Times New Roman" w:hAnsi="Times New Roman" w:cs="Times New Roman"/>
          <w:sz w:val="22"/>
          <w:szCs w:val="22"/>
        </w:rPr>
        <w:t xml:space="preserve"> og tengiliðaupplýsingar um nánustu aðstandendur,</w:t>
      </w:r>
      <w:r w:rsidR="00CA51F4">
        <w:rPr>
          <w:rFonts w:ascii="Times New Roman" w:hAnsi="Times New Roman" w:cs="Times New Roman"/>
          <w:sz w:val="22"/>
          <w:szCs w:val="22"/>
        </w:rPr>
        <w:t xml:space="preserve"> ljósmynd,</w:t>
      </w:r>
      <w:r w:rsidRPr="00E47FC8">
        <w:rPr>
          <w:rFonts w:ascii="Times New Roman" w:hAnsi="Times New Roman" w:cs="Times New Roman"/>
          <w:sz w:val="22"/>
          <w:szCs w:val="22"/>
        </w:rPr>
        <w:t xml:space="preserve"> einkunnir, fjarvistir, heimavinnu og almenna umfjöllun um atburði sem eiga sér stað á skólatíma. </w:t>
      </w:r>
      <w:r w:rsidR="00A83173" w:rsidRPr="00E47FC8">
        <w:rPr>
          <w:rFonts w:ascii="Times New Roman" w:hAnsi="Times New Roman" w:cs="Times New Roman"/>
          <w:sz w:val="22"/>
          <w:szCs w:val="22"/>
        </w:rPr>
        <w:t>Ábyrgðaraðili skal skilgreina og upplýsa vinnsluaðila um hvaða grunnupplýsingar skulu færðar inn í vefkerfið.</w:t>
      </w:r>
    </w:p>
    <w:p w14:paraId="79D3CA29" w14:textId="77777777" w:rsidR="00B54D0F" w:rsidRDefault="00B54D0F" w:rsidP="00073F43">
      <w:pPr>
        <w:pStyle w:val="Default"/>
        <w:spacing w:after="503"/>
        <w:contextualSpacing/>
        <w:jc w:val="both"/>
        <w:rPr>
          <w:rFonts w:ascii="Times New Roman" w:hAnsi="Times New Roman" w:cs="Times New Roman"/>
          <w:sz w:val="22"/>
          <w:szCs w:val="22"/>
        </w:rPr>
      </w:pPr>
    </w:p>
    <w:p w14:paraId="35834B19" w14:textId="66F83E0B" w:rsidR="00F211BD" w:rsidRPr="004A39F2" w:rsidRDefault="005B2A78" w:rsidP="00073F43">
      <w:pPr>
        <w:pStyle w:val="Default"/>
        <w:spacing w:after="503"/>
        <w:contextualSpacing/>
        <w:jc w:val="both"/>
        <w:rPr>
          <w:rFonts w:ascii="Times New Roman" w:hAnsi="Times New Roman" w:cs="Times New Roman"/>
          <w:i/>
          <w:sz w:val="22"/>
          <w:szCs w:val="22"/>
          <w:highlight w:val="cyan"/>
          <w:u w:val="single"/>
        </w:rPr>
      </w:pPr>
      <w:r w:rsidRPr="004A39F2">
        <w:rPr>
          <w:rFonts w:ascii="Times New Roman" w:hAnsi="Times New Roman" w:cs="Times New Roman"/>
          <w:b/>
          <w:i/>
          <w:sz w:val="22"/>
          <w:szCs w:val="22"/>
          <w:highlight w:val="cyan"/>
          <w:u w:val="single"/>
        </w:rPr>
        <w:t>[</w:t>
      </w:r>
      <w:r w:rsidR="00F211BD" w:rsidRPr="004A39F2">
        <w:rPr>
          <w:rFonts w:ascii="Times New Roman" w:hAnsi="Times New Roman" w:cs="Times New Roman"/>
          <w:b/>
          <w:i/>
          <w:sz w:val="22"/>
          <w:szCs w:val="22"/>
          <w:highlight w:val="cyan"/>
          <w:u w:val="single"/>
        </w:rPr>
        <w:t>Grunnupplýsingar um starfsmenn ábyrgðaraðila:</w:t>
      </w:r>
      <w:r w:rsidR="004A39F2">
        <w:rPr>
          <w:rFonts w:ascii="Times New Roman" w:hAnsi="Times New Roman" w:cs="Times New Roman"/>
          <w:b/>
          <w:i/>
          <w:sz w:val="22"/>
          <w:szCs w:val="22"/>
          <w:highlight w:val="cyan"/>
          <w:u w:val="single"/>
        </w:rPr>
        <w:t xml:space="preserve"> </w:t>
      </w:r>
      <w:r w:rsidR="004A39F2">
        <w:rPr>
          <w:rFonts w:ascii="Times New Roman" w:hAnsi="Times New Roman" w:cs="Times New Roman"/>
          <w:i/>
          <w:sz w:val="22"/>
          <w:szCs w:val="22"/>
          <w:highlight w:val="cyan"/>
          <w:u w:val="single"/>
        </w:rPr>
        <w:t>(þessa málsgrein skal aðeins nota ef við á)</w:t>
      </w:r>
    </w:p>
    <w:p w14:paraId="08E4D9F3" w14:textId="2430C48E" w:rsidR="00F211BD" w:rsidRPr="004A39F2" w:rsidRDefault="00F211BD" w:rsidP="00073F43">
      <w:pPr>
        <w:pStyle w:val="Default"/>
        <w:spacing w:after="503"/>
        <w:contextualSpacing/>
        <w:jc w:val="both"/>
        <w:rPr>
          <w:rFonts w:ascii="Times New Roman" w:hAnsi="Times New Roman" w:cs="Times New Roman"/>
          <w:sz w:val="22"/>
          <w:szCs w:val="22"/>
          <w:highlight w:val="cyan"/>
        </w:rPr>
      </w:pPr>
      <w:r w:rsidRPr="004A39F2">
        <w:rPr>
          <w:rFonts w:ascii="Times New Roman" w:hAnsi="Times New Roman" w:cs="Times New Roman"/>
          <w:sz w:val="22"/>
          <w:szCs w:val="22"/>
          <w:highlight w:val="cyan"/>
        </w:rPr>
        <w:t>Um er að ræða grunnupplýsingar um starfsmenn ábyrgðaraðila, þ.e. nafn, heimilisfang, tölvupóstfang, símanúmer, tengiliðaupplýsingar um nánustu aðstandendur, starfsheiti, upplýsingar vegna launa, ráðningarhlunnin</w:t>
      </w:r>
      <w:r w:rsidR="00C5614A" w:rsidRPr="004A39F2">
        <w:rPr>
          <w:rFonts w:ascii="Times New Roman" w:hAnsi="Times New Roman" w:cs="Times New Roman"/>
          <w:sz w:val="22"/>
          <w:szCs w:val="22"/>
          <w:highlight w:val="cyan"/>
        </w:rPr>
        <w:t>da</w:t>
      </w:r>
      <w:r w:rsidRPr="004A39F2">
        <w:rPr>
          <w:rFonts w:ascii="Times New Roman" w:hAnsi="Times New Roman" w:cs="Times New Roman"/>
          <w:sz w:val="22"/>
          <w:szCs w:val="22"/>
          <w:highlight w:val="cyan"/>
        </w:rPr>
        <w:t>, launaflokkur, menntunarnúmer, starfshlutfall, tímaskráningar og forföll.</w:t>
      </w:r>
      <w:r w:rsidR="005B2A78" w:rsidRPr="004A39F2">
        <w:rPr>
          <w:rFonts w:ascii="Times New Roman" w:hAnsi="Times New Roman" w:cs="Times New Roman"/>
          <w:sz w:val="22"/>
          <w:szCs w:val="22"/>
          <w:highlight w:val="cyan"/>
        </w:rPr>
        <w:t>]</w:t>
      </w:r>
    </w:p>
    <w:p w14:paraId="4E89E6EA" w14:textId="77777777" w:rsidR="00F211BD" w:rsidRPr="004A39F2" w:rsidRDefault="00F211BD" w:rsidP="00073F43">
      <w:pPr>
        <w:pStyle w:val="Default"/>
        <w:spacing w:after="503"/>
        <w:contextualSpacing/>
        <w:jc w:val="both"/>
        <w:rPr>
          <w:rFonts w:ascii="Times New Roman" w:hAnsi="Times New Roman" w:cs="Times New Roman"/>
          <w:sz w:val="22"/>
          <w:szCs w:val="22"/>
          <w:highlight w:val="cyan"/>
        </w:rPr>
      </w:pPr>
    </w:p>
    <w:p w14:paraId="1B6C7C39" w14:textId="24E6BBCF" w:rsidR="00EB1AA7" w:rsidRPr="004A39F2" w:rsidRDefault="005B2A78" w:rsidP="00EB1AA7">
      <w:pPr>
        <w:pStyle w:val="Default"/>
        <w:spacing w:after="503"/>
        <w:contextualSpacing/>
        <w:jc w:val="both"/>
        <w:rPr>
          <w:rFonts w:ascii="Times New Roman" w:hAnsi="Times New Roman" w:cs="Times New Roman"/>
          <w:i/>
          <w:sz w:val="22"/>
          <w:szCs w:val="22"/>
          <w:highlight w:val="cyan"/>
          <w:u w:val="single"/>
        </w:rPr>
      </w:pPr>
      <w:r w:rsidRPr="004A39F2">
        <w:rPr>
          <w:rFonts w:ascii="Times New Roman" w:hAnsi="Times New Roman" w:cs="Times New Roman"/>
          <w:b/>
          <w:i/>
          <w:sz w:val="22"/>
          <w:szCs w:val="22"/>
          <w:highlight w:val="cyan"/>
          <w:u w:val="single"/>
        </w:rPr>
        <w:t>[</w:t>
      </w:r>
      <w:r w:rsidR="00EB1AA7" w:rsidRPr="004A39F2">
        <w:rPr>
          <w:rFonts w:ascii="Times New Roman" w:hAnsi="Times New Roman" w:cs="Times New Roman"/>
          <w:b/>
          <w:i/>
          <w:sz w:val="22"/>
          <w:szCs w:val="22"/>
          <w:highlight w:val="cyan"/>
          <w:u w:val="single"/>
        </w:rPr>
        <w:t>Grunnupplýsingar um starfsmenn frístundamiðstöðva:</w:t>
      </w:r>
      <w:r w:rsidR="004A39F2">
        <w:rPr>
          <w:rFonts w:ascii="Times New Roman" w:hAnsi="Times New Roman" w:cs="Times New Roman"/>
          <w:b/>
          <w:i/>
          <w:sz w:val="22"/>
          <w:szCs w:val="22"/>
          <w:highlight w:val="cyan"/>
          <w:u w:val="single"/>
        </w:rPr>
        <w:t xml:space="preserve"> </w:t>
      </w:r>
      <w:r w:rsidR="004A39F2">
        <w:rPr>
          <w:rFonts w:ascii="Times New Roman" w:hAnsi="Times New Roman" w:cs="Times New Roman"/>
          <w:i/>
          <w:sz w:val="22"/>
          <w:szCs w:val="22"/>
          <w:highlight w:val="cyan"/>
          <w:u w:val="single"/>
        </w:rPr>
        <w:t>(þessa málsgrein skal aðeins nota ef við á)</w:t>
      </w:r>
    </w:p>
    <w:p w14:paraId="2BE648B0" w14:textId="30B54AD4" w:rsidR="00EB1AA7" w:rsidRDefault="00EB1AA7" w:rsidP="00073F43">
      <w:pPr>
        <w:pStyle w:val="Default"/>
        <w:spacing w:after="503"/>
        <w:contextualSpacing/>
        <w:jc w:val="both"/>
        <w:rPr>
          <w:rFonts w:ascii="Times New Roman" w:hAnsi="Times New Roman" w:cs="Times New Roman"/>
          <w:sz w:val="22"/>
          <w:szCs w:val="22"/>
        </w:rPr>
      </w:pPr>
      <w:r w:rsidRPr="004A39F2">
        <w:rPr>
          <w:rFonts w:ascii="Times New Roman" w:hAnsi="Times New Roman" w:cs="Times New Roman"/>
          <w:sz w:val="22"/>
          <w:szCs w:val="22"/>
          <w:highlight w:val="cyan"/>
        </w:rPr>
        <w:t>Um er að ræða grunnupplýsingar um starfsmenn frístundamiðstöðva, þ.e. nafn og tölvupóstfang.</w:t>
      </w:r>
      <w:r w:rsidR="005B2A78" w:rsidRPr="004A39F2">
        <w:rPr>
          <w:rFonts w:ascii="Times New Roman" w:hAnsi="Times New Roman" w:cs="Times New Roman"/>
          <w:sz w:val="22"/>
          <w:szCs w:val="22"/>
          <w:highlight w:val="cyan"/>
        </w:rPr>
        <w:t>]</w:t>
      </w:r>
    </w:p>
    <w:p w14:paraId="3C7F4155" w14:textId="77777777" w:rsidR="00EB1AA7" w:rsidRPr="007924B9" w:rsidRDefault="00EB1AA7" w:rsidP="00073F43">
      <w:pPr>
        <w:pStyle w:val="Default"/>
        <w:spacing w:after="503"/>
        <w:contextualSpacing/>
        <w:jc w:val="both"/>
        <w:rPr>
          <w:rFonts w:ascii="Times New Roman" w:hAnsi="Times New Roman" w:cs="Times New Roman"/>
          <w:sz w:val="22"/>
          <w:szCs w:val="22"/>
        </w:rPr>
      </w:pPr>
    </w:p>
    <w:p w14:paraId="78FA38F6" w14:textId="77777777" w:rsidR="00073F43" w:rsidRPr="00E47FC8" w:rsidRDefault="00073F43" w:rsidP="00073F43">
      <w:pPr>
        <w:pStyle w:val="Default"/>
        <w:spacing w:after="503"/>
        <w:contextualSpacing/>
        <w:jc w:val="both"/>
        <w:rPr>
          <w:rFonts w:ascii="Times New Roman" w:hAnsi="Times New Roman" w:cs="Times New Roman"/>
          <w:b/>
          <w:i/>
          <w:sz w:val="22"/>
          <w:szCs w:val="22"/>
          <w:u w:val="single"/>
        </w:rPr>
      </w:pPr>
      <w:r w:rsidRPr="00E47FC8">
        <w:rPr>
          <w:rFonts w:ascii="Times New Roman" w:hAnsi="Times New Roman" w:cs="Times New Roman"/>
          <w:b/>
          <w:i/>
          <w:sz w:val="22"/>
          <w:szCs w:val="22"/>
          <w:u w:val="single"/>
        </w:rPr>
        <w:t>Viðkvæmar persónuupplýsingar:</w:t>
      </w:r>
    </w:p>
    <w:p w14:paraId="32682277" w14:textId="77777777" w:rsidR="00C531C1" w:rsidRDefault="00073F43" w:rsidP="00073F43">
      <w:pPr>
        <w:pStyle w:val="Default"/>
        <w:spacing w:after="503"/>
        <w:contextualSpacing/>
        <w:jc w:val="both"/>
        <w:rPr>
          <w:rFonts w:ascii="Times New Roman" w:hAnsi="Times New Roman" w:cs="Times New Roman"/>
          <w:sz w:val="22"/>
          <w:szCs w:val="22"/>
        </w:rPr>
      </w:pPr>
      <w:r w:rsidRPr="00E47FC8">
        <w:rPr>
          <w:rFonts w:ascii="Times New Roman" w:hAnsi="Times New Roman" w:cs="Times New Roman"/>
          <w:sz w:val="22"/>
          <w:szCs w:val="22"/>
        </w:rPr>
        <w:t>Um er að ræða viðkvæmar persónuupplýsingar, t.d. um greiningar eða heilsufar, um nemendur eða aðstandendur þeirra í rafræn upplýsingakerfi til samræmis við skilgreiningu</w:t>
      </w:r>
      <w:r w:rsidR="007B39F0">
        <w:rPr>
          <w:rFonts w:ascii="Times New Roman" w:hAnsi="Times New Roman" w:cs="Times New Roman"/>
          <w:sz w:val="22"/>
          <w:szCs w:val="22"/>
        </w:rPr>
        <w:t xml:space="preserve"> laga um persónuvernd og vinnslu persónuupplýsinga nr. 90/2018</w:t>
      </w:r>
      <w:r w:rsidRPr="00E47FC8">
        <w:rPr>
          <w:rFonts w:ascii="Times New Roman" w:hAnsi="Times New Roman" w:cs="Times New Roman"/>
          <w:sz w:val="22"/>
          <w:szCs w:val="22"/>
        </w:rPr>
        <w:t xml:space="preserve"> á hugtakinu. </w:t>
      </w:r>
    </w:p>
    <w:p w14:paraId="5FFEF4B0" w14:textId="77777777" w:rsidR="00073F43" w:rsidRDefault="00073F43" w:rsidP="00073F43">
      <w:pPr>
        <w:pStyle w:val="Default"/>
        <w:spacing w:after="503"/>
        <w:contextualSpacing/>
        <w:jc w:val="both"/>
        <w:rPr>
          <w:rFonts w:ascii="Times New Roman" w:hAnsi="Times New Roman" w:cs="Times New Roman"/>
          <w:sz w:val="22"/>
          <w:szCs w:val="22"/>
        </w:rPr>
      </w:pPr>
    </w:p>
    <w:p w14:paraId="52FDEC63" w14:textId="77777777" w:rsidR="00C531C1" w:rsidRDefault="00C531C1" w:rsidP="00E258F1">
      <w:pPr>
        <w:pStyle w:val="Default"/>
        <w:spacing w:after="503"/>
        <w:contextualSpacing/>
        <w:jc w:val="both"/>
        <w:rPr>
          <w:rFonts w:ascii="Times New Roman" w:hAnsi="Times New Roman" w:cs="Times New Roman"/>
          <w:sz w:val="22"/>
          <w:szCs w:val="22"/>
        </w:rPr>
      </w:pPr>
      <w:r>
        <w:rPr>
          <w:rFonts w:ascii="Times New Roman" w:hAnsi="Times New Roman" w:cs="Times New Roman"/>
          <w:sz w:val="22"/>
          <w:szCs w:val="22"/>
        </w:rPr>
        <w:t>Vinnsluaðila er heimilt að vinna með eftirfarandi flokka af skráðum einstaklingum: Grunnsk</w:t>
      </w:r>
      <w:r w:rsidR="00AF35A5">
        <w:rPr>
          <w:rFonts w:ascii="Times New Roman" w:hAnsi="Times New Roman" w:cs="Times New Roman"/>
          <w:sz w:val="22"/>
          <w:szCs w:val="22"/>
        </w:rPr>
        <w:t>óla</w:t>
      </w:r>
      <w:r>
        <w:rPr>
          <w:rFonts w:ascii="Times New Roman" w:hAnsi="Times New Roman" w:cs="Times New Roman"/>
          <w:sz w:val="22"/>
          <w:szCs w:val="22"/>
        </w:rPr>
        <w:t>börn, forráðamenn og starfsmenn ábyrgðaraðila</w:t>
      </w:r>
      <w:r w:rsidR="00AE62ED">
        <w:rPr>
          <w:rFonts w:ascii="Times New Roman" w:hAnsi="Times New Roman" w:cs="Times New Roman"/>
          <w:sz w:val="22"/>
          <w:szCs w:val="22"/>
        </w:rPr>
        <w:t>, sem og hverja þá flokka skráðra einstaklinga sem ábyrgða</w:t>
      </w:r>
      <w:r w:rsidR="00152803">
        <w:rPr>
          <w:rFonts w:ascii="Times New Roman" w:hAnsi="Times New Roman" w:cs="Times New Roman"/>
          <w:sz w:val="22"/>
          <w:szCs w:val="22"/>
        </w:rPr>
        <w:t>r</w:t>
      </w:r>
      <w:r w:rsidR="00AE62ED">
        <w:rPr>
          <w:rFonts w:ascii="Times New Roman" w:hAnsi="Times New Roman" w:cs="Times New Roman"/>
          <w:sz w:val="22"/>
          <w:szCs w:val="22"/>
        </w:rPr>
        <w:t>aðili ákveður að séu skráðir í kerfið hverju sinni.</w:t>
      </w:r>
    </w:p>
    <w:p w14:paraId="726273BE" w14:textId="77777777" w:rsidR="00883668" w:rsidRDefault="00883668" w:rsidP="00E258F1">
      <w:pPr>
        <w:pStyle w:val="Default"/>
        <w:spacing w:after="503"/>
        <w:ind w:left="720" w:hanging="720"/>
        <w:contextualSpacing/>
        <w:jc w:val="both"/>
        <w:rPr>
          <w:rFonts w:ascii="Times New Roman" w:hAnsi="Times New Roman" w:cs="Times New Roman"/>
        </w:rPr>
      </w:pPr>
    </w:p>
    <w:p w14:paraId="45FF41CD" w14:textId="77777777" w:rsidR="00B10C77" w:rsidRDefault="00B10C77" w:rsidP="00E258F1">
      <w:pPr>
        <w:pStyle w:val="Default"/>
        <w:spacing w:after="503"/>
        <w:ind w:left="720" w:hanging="720"/>
        <w:contextualSpacing/>
        <w:jc w:val="both"/>
        <w:rPr>
          <w:rFonts w:ascii="Times New Roman" w:hAnsi="Times New Roman" w:cs="Times New Roman"/>
        </w:rPr>
      </w:pPr>
    </w:p>
    <w:p w14:paraId="6C8C2006" w14:textId="77777777" w:rsidR="006378AA" w:rsidRPr="00705DD1" w:rsidRDefault="009D3357" w:rsidP="00E258F1">
      <w:pPr>
        <w:pStyle w:val="Default"/>
        <w:spacing w:after="503"/>
        <w:contextualSpacing/>
        <w:jc w:val="both"/>
        <w:rPr>
          <w:rFonts w:ascii="Times New Roman" w:hAnsi="Times New Roman" w:cs="Times New Roman"/>
          <w:b/>
        </w:rPr>
      </w:pPr>
      <w:r w:rsidRPr="00705DD1">
        <w:rPr>
          <w:rFonts w:ascii="Times New Roman" w:hAnsi="Times New Roman" w:cs="Times New Roman"/>
          <w:b/>
        </w:rPr>
        <w:t>4</w:t>
      </w:r>
      <w:r w:rsidR="002C2902" w:rsidRPr="00705DD1">
        <w:rPr>
          <w:rFonts w:ascii="Times New Roman" w:hAnsi="Times New Roman" w:cs="Times New Roman"/>
          <w:b/>
        </w:rPr>
        <w:t xml:space="preserve">. </w:t>
      </w:r>
      <w:r w:rsidR="00902CA6" w:rsidRPr="00705DD1">
        <w:rPr>
          <w:rFonts w:ascii="Times New Roman" w:hAnsi="Times New Roman" w:cs="Times New Roman"/>
          <w:b/>
        </w:rPr>
        <w:t>Skilgreiningar</w:t>
      </w:r>
      <w:r w:rsidR="002C2902" w:rsidRPr="00705DD1">
        <w:rPr>
          <w:rFonts w:ascii="Times New Roman" w:hAnsi="Times New Roman" w:cs="Times New Roman"/>
          <w:b/>
        </w:rPr>
        <w:t xml:space="preserve"> </w:t>
      </w:r>
    </w:p>
    <w:p w14:paraId="56B57C1E" w14:textId="77777777" w:rsidR="00F16322" w:rsidRPr="00E47FC8" w:rsidRDefault="00F16322" w:rsidP="00E258F1">
      <w:pPr>
        <w:pStyle w:val="Default"/>
        <w:spacing w:after="503"/>
        <w:ind w:left="720" w:hanging="720"/>
        <w:contextualSpacing/>
        <w:jc w:val="both"/>
        <w:rPr>
          <w:rFonts w:ascii="Times New Roman" w:hAnsi="Times New Roman" w:cs="Times New Roman"/>
          <w:sz w:val="22"/>
          <w:szCs w:val="22"/>
        </w:rPr>
      </w:pPr>
      <w:r w:rsidRPr="00E47FC8">
        <w:rPr>
          <w:rFonts w:ascii="Times New Roman" w:hAnsi="Times New Roman" w:cs="Times New Roman"/>
          <w:sz w:val="22"/>
          <w:szCs w:val="22"/>
        </w:rPr>
        <w:t xml:space="preserve">Um samning þennan er hvort tveggja notuð heitin „samningur“ eða „vinnslusamningur.“ </w:t>
      </w:r>
    </w:p>
    <w:p w14:paraId="0B676125" w14:textId="77777777" w:rsidR="00F16322" w:rsidRPr="00E47FC8" w:rsidRDefault="00F16322" w:rsidP="00E258F1">
      <w:pPr>
        <w:pStyle w:val="Default"/>
        <w:spacing w:after="503"/>
        <w:ind w:left="720" w:hanging="720"/>
        <w:contextualSpacing/>
        <w:jc w:val="both"/>
        <w:rPr>
          <w:rFonts w:ascii="Times New Roman" w:hAnsi="Times New Roman" w:cs="Times New Roman"/>
          <w:sz w:val="22"/>
          <w:szCs w:val="22"/>
        </w:rPr>
      </w:pPr>
    </w:p>
    <w:p w14:paraId="18067E8B" w14:textId="064105E1" w:rsidR="006378AA" w:rsidRPr="00E47FC8" w:rsidRDefault="000A10A7" w:rsidP="001117DA">
      <w:pPr>
        <w:pStyle w:val="Default"/>
        <w:spacing w:after="503"/>
        <w:contextualSpacing/>
        <w:jc w:val="both"/>
        <w:rPr>
          <w:rFonts w:ascii="Times New Roman" w:hAnsi="Times New Roman" w:cs="Times New Roman"/>
          <w:sz w:val="22"/>
          <w:szCs w:val="22"/>
        </w:rPr>
      </w:pPr>
      <w:r w:rsidRPr="00E47FC8">
        <w:rPr>
          <w:rFonts w:ascii="Times New Roman" w:hAnsi="Times New Roman" w:cs="Times New Roman"/>
          <w:sz w:val="22"/>
          <w:szCs w:val="22"/>
        </w:rPr>
        <w:t xml:space="preserve">Samningur þessi inniheldur samskonar skilgreiningar og finna </w:t>
      </w:r>
      <w:r w:rsidR="007B7212" w:rsidRPr="00E47FC8">
        <w:rPr>
          <w:rFonts w:ascii="Times New Roman" w:hAnsi="Times New Roman" w:cs="Times New Roman"/>
          <w:sz w:val="22"/>
          <w:szCs w:val="22"/>
        </w:rPr>
        <w:t>m</w:t>
      </w:r>
      <w:r w:rsidRPr="00E47FC8">
        <w:rPr>
          <w:rFonts w:ascii="Times New Roman" w:hAnsi="Times New Roman" w:cs="Times New Roman"/>
          <w:sz w:val="22"/>
          <w:szCs w:val="22"/>
        </w:rPr>
        <w:t xml:space="preserve">á í </w:t>
      </w:r>
      <w:r w:rsidR="007B7212" w:rsidRPr="00E47FC8">
        <w:rPr>
          <w:rFonts w:ascii="Times New Roman" w:hAnsi="Times New Roman" w:cs="Times New Roman"/>
          <w:sz w:val="22"/>
          <w:szCs w:val="22"/>
        </w:rPr>
        <w:t xml:space="preserve">ákvæðum </w:t>
      </w:r>
      <w:r w:rsidR="00AF35A5">
        <w:rPr>
          <w:rFonts w:ascii="Times New Roman" w:hAnsi="Times New Roman" w:cs="Times New Roman"/>
          <w:sz w:val="22"/>
          <w:szCs w:val="22"/>
        </w:rPr>
        <w:t>persónuverndarlaga</w:t>
      </w:r>
      <w:r w:rsidR="000F399D">
        <w:rPr>
          <w:rFonts w:ascii="Times New Roman" w:hAnsi="Times New Roman" w:cs="Times New Roman"/>
          <w:sz w:val="22"/>
          <w:szCs w:val="22"/>
        </w:rPr>
        <w:t xml:space="preserve">, </w:t>
      </w:r>
      <w:r w:rsidR="007B7212" w:rsidRPr="00E47FC8">
        <w:rPr>
          <w:rFonts w:ascii="Times New Roman" w:hAnsi="Times New Roman" w:cs="Times New Roman"/>
          <w:sz w:val="22"/>
          <w:szCs w:val="22"/>
        </w:rPr>
        <w:t xml:space="preserve">reglugerð nr. 897/2009 um miðlun og meðferð upplýsinga um nemendur í grunnskólum og rétt foreldra </w:t>
      </w:r>
      <w:r w:rsidR="007B7212" w:rsidRPr="00E47FC8">
        <w:rPr>
          <w:rFonts w:ascii="Times New Roman" w:hAnsi="Times New Roman" w:cs="Times New Roman"/>
          <w:sz w:val="22"/>
          <w:szCs w:val="22"/>
        </w:rPr>
        <w:lastRenderedPageBreak/>
        <w:t>til aðgangs að upplýsingum um börn sín og reglu</w:t>
      </w:r>
      <w:r w:rsidR="00BB071D">
        <w:rPr>
          <w:rFonts w:ascii="Times New Roman" w:hAnsi="Times New Roman" w:cs="Times New Roman"/>
          <w:sz w:val="22"/>
          <w:szCs w:val="22"/>
        </w:rPr>
        <w:t>r</w:t>
      </w:r>
      <w:r w:rsidR="007B7212" w:rsidRPr="00E47FC8">
        <w:rPr>
          <w:rFonts w:ascii="Times New Roman" w:hAnsi="Times New Roman" w:cs="Times New Roman"/>
          <w:sz w:val="22"/>
          <w:szCs w:val="22"/>
        </w:rPr>
        <w:t xml:space="preserve"> nr. 299/2001 um öryggi persó</w:t>
      </w:r>
      <w:r w:rsidR="001D2D34" w:rsidRPr="00E47FC8">
        <w:rPr>
          <w:rFonts w:ascii="Times New Roman" w:hAnsi="Times New Roman" w:cs="Times New Roman"/>
          <w:sz w:val="22"/>
          <w:szCs w:val="22"/>
        </w:rPr>
        <w:t>nuupplýsinga, sbr. neðangreint:</w:t>
      </w:r>
    </w:p>
    <w:p w14:paraId="4C315384" w14:textId="77777777" w:rsidR="008445FB" w:rsidRPr="00E47FC8" w:rsidRDefault="008445FB" w:rsidP="00E258F1">
      <w:pPr>
        <w:pStyle w:val="Default"/>
        <w:spacing w:after="503"/>
        <w:ind w:left="720" w:hanging="720"/>
        <w:contextualSpacing/>
        <w:jc w:val="both"/>
        <w:rPr>
          <w:rFonts w:ascii="Times New Roman" w:hAnsi="Times New Roman" w:cs="Times New Roman"/>
          <w:sz w:val="22"/>
          <w:szCs w:val="22"/>
        </w:rPr>
      </w:pPr>
    </w:p>
    <w:p w14:paraId="1B5DD190" w14:textId="77777777" w:rsidR="006378AA" w:rsidRPr="00E47FC8" w:rsidRDefault="002C2902" w:rsidP="00E258F1">
      <w:pPr>
        <w:pStyle w:val="Default"/>
        <w:spacing w:after="503"/>
        <w:ind w:left="720" w:hanging="720"/>
        <w:contextualSpacing/>
        <w:jc w:val="both"/>
        <w:rPr>
          <w:rFonts w:ascii="Times New Roman" w:hAnsi="Times New Roman" w:cs="Times New Roman"/>
          <w:sz w:val="22"/>
          <w:szCs w:val="22"/>
        </w:rPr>
      </w:pPr>
      <w:r w:rsidRPr="00E47FC8">
        <w:rPr>
          <w:rFonts w:ascii="Times New Roman" w:hAnsi="Times New Roman" w:cs="Times New Roman"/>
          <w:sz w:val="22"/>
          <w:szCs w:val="22"/>
        </w:rPr>
        <w:t xml:space="preserve">a) </w:t>
      </w:r>
      <w:r w:rsidRPr="00E47FC8">
        <w:rPr>
          <w:rFonts w:ascii="Times New Roman" w:hAnsi="Times New Roman" w:cs="Times New Roman"/>
          <w:sz w:val="22"/>
          <w:szCs w:val="22"/>
        </w:rPr>
        <w:tab/>
      </w:r>
      <w:r w:rsidR="001D2D34" w:rsidRPr="00E47FC8">
        <w:rPr>
          <w:rFonts w:ascii="Times New Roman" w:hAnsi="Times New Roman" w:cs="Times New Roman"/>
          <w:b/>
          <w:sz w:val="22"/>
          <w:szCs w:val="22"/>
        </w:rPr>
        <w:t>Á</w:t>
      </w:r>
      <w:r w:rsidR="000A10A7" w:rsidRPr="00E47FC8">
        <w:rPr>
          <w:rFonts w:ascii="Times New Roman" w:hAnsi="Times New Roman" w:cs="Times New Roman"/>
          <w:b/>
          <w:sz w:val="22"/>
          <w:szCs w:val="22"/>
        </w:rPr>
        <w:t>byrgðaraðili</w:t>
      </w:r>
      <w:r w:rsidR="000A10A7" w:rsidRPr="00E47FC8">
        <w:rPr>
          <w:rFonts w:ascii="Times New Roman" w:hAnsi="Times New Roman" w:cs="Times New Roman"/>
          <w:sz w:val="22"/>
          <w:szCs w:val="22"/>
        </w:rPr>
        <w:t xml:space="preserve"> persónuup</w:t>
      </w:r>
      <w:r w:rsidR="00B82B5A" w:rsidRPr="00E47FC8">
        <w:rPr>
          <w:rFonts w:ascii="Times New Roman" w:hAnsi="Times New Roman" w:cs="Times New Roman"/>
          <w:sz w:val="22"/>
          <w:szCs w:val="22"/>
        </w:rPr>
        <w:t>p</w:t>
      </w:r>
      <w:r w:rsidR="000A10A7" w:rsidRPr="00E47FC8">
        <w:rPr>
          <w:rFonts w:ascii="Times New Roman" w:hAnsi="Times New Roman" w:cs="Times New Roman"/>
          <w:sz w:val="22"/>
          <w:szCs w:val="22"/>
        </w:rPr>
        <w:t xml:space="preserve">lýsinga </w:t>
      </w:r>
      <w:r w:rsidR="003435BF" w:rsidRPr="00E47FC8">
        <w:rPr>
          <w:rFonts w:ascii="Times New Roman" w:hAnsi="Times New Roman" w:cs="Times New Roman"/>
          <w:sz w:val="22"/>
          <w:szCs w:val="22"/>
        </w:rPr>
        <w:t xml:space="preserve">(ábyrgðaraðili) </w:t>
      </w:r>
      <w:r w:rsidR="000A10A7" w:rsidRPr="00E47FC8">
        <w:rPr>
          <w:rFonts w:ascii="Times New Roman" w:hAnsi="Times New Roman" w:cs="Times New Roman"/>
          <w:sz w:val="22"/>
          <w:szCs w:val="22"/>
        </w:rPr>
        <w:t xml:space="preserve">er </w:t>
      </w:r>
      <w:r w:rsidR="006C0B1B" w:rsidRPr="00E47FC8">
        <w:rPr>
          <w:rFonts w:ascii="Times New Roman" w:hAnsi="Times New Roman" w:cs="Times New Roman"/>
          <w:sz w:val="22"/>
          <w:szCs w:val="22"/>
        </w:rPr>
        <w:t xml:space="preserve">sá aðili sem ákveður </w:t>
      </w:r>
      <w:r w:rsidR="00932740">
        <w:rPr>
          <w:rFonts w:ascii="Times New Roman" w:hAnsi="Times New Roman" w:cs="Times New Roman"/>
          <w:sz w:val="22"/>
          <w:szCs w:val="22"/>
        </w:rPr>
        <w:t xml:space="preserve">einn eða í samvinnu við aðra </w:t>
      </w:r>
      <w:r w:rsidR="006C0B1B" w:rsidRPr="00E47FC8">
        <w:rPr>
          <w:rFonts w:ascii="Times New Roman" w:hAnsi="Times New Roman" w:cs="Times New Roman"/>
          <w:sz w:val="22"/>
          <w:szCs w:val="22"/>
        </w:rPr>
        <w:t xml:space="preserve">tilgang og </w:t>
      </w:r>
      <w:r w:rsidR="00932740">
        <w:rPr>
          <w:rFonts w:ascii="Times New Roman" w:hAnsi="Times New Roman" w:cs="Times New Roman"/>
          <w:sz w:val="22"/>
          <w:szCs w:val="22"/>
        </w:rPr>
        <w:t xml:space="preserve">aðferðir við </w:t>
      </w:r>
      <w:r w:rsidR="006C0B1B" w:rsidRPr="00E47FC8">
        <w:rPr>
          <w:rFonts w:ascii="Times New Roman" w:hAnsi="Times New Roman" w:cs="Times New Roman"/>
          <w:sz w:val="22"/>
          <w:szCs w:val="22"/>
        </w:rPr>
        <w:t xml:space="preserve">vinnslu persónuupplýsinga, þann búnað sem notaður er  og aðra ráðstöfun upplýsinganna. Sá grunnskóli sem notast við </w:t>
      </w:r>
      <w:r w:rsidR="0061531D" w:rsidRPr="00E47FC8">
        <w:rPr>
          <w:rFonts w:ascii="Times New Roman" w:hAnsi="Times New Roman" w:cs="Times New Roman"/>
          <w:sz w:val="22"/>
          <w:szCs w:val="22"/>
        </w:rPr>
        <w:t xml:space="preserve">rafrænt </w:t>
      </w:r>
      <w:r w:rsidR="00F33D5F" w:rsidRPr="00E47FC8">
        <w:rPr>
          <w:rFonts w:ascii="Times New Roman" w:hAnsi="Times New Roman" w:cs="Times New Roman"/>
          <w:sz w:val="22"/>
          <w:szCs w:val="22"/>
        </w:rPr>
        <w:t>upplýsingakerfi</w:t>
      </w:r>
      <w:r w:rsidR="0061531D" w:rsidRPr="00E47FC8">
        <w:rPr>
          <w:rFonts w:ascii="Times New Roman" w:hAnsi="Times New Roman" w:cs="Times New Roman"/>
          <w:sz w:val="22"/>
          <w:szCs w:val="22"/>
        </w:rPr>
        <w:t xml:space="preserve"> til þess að skrá upplýsingar um </w:t>
      </w:r>
      <w:r w:rsidR="00361298">
        <w:rPr>
          <w:rFonts w:ascii="Times New Roman" w:hAnsi="Times New Roman" w:cs="Times New Roman"/>
          <w:sz w:val="22"/>
          <w:szCs w:val="22"/>
        </w:rPr>
        <w:t>nemendur sína í gagnagrunn</w:t>
      </w:r>
      <w:r w:rsidR="006C0B1B" w:rsidRPr="00E47FC8">
        <w:rPr>
          <w:rFonts w:ascii="Times New Roman" w:hAnsi="Times New Roman" w:cs="Times New Roman"/>
          <w:sz w:val="22"/>
          <w:szCs w:val="22"/>
        </w:rPr>
        <w:t xml:space="preserve"> </w:t>
      </w:r>
      <w:r w:rsidR="00B82B5A" w:rsidRPr="00E47FC8">
        <w:rPr>
          <w:rFonts w:ascii="Times New Roman" w:hAnsi="Times New Roman" w:cs="Times New Roman"/>
          <w:sz w:val="22"/>
          <w:szCs w:val="22"/>
        </w:rPr>
        <w:t xml:space="preserve">vinnsluaðila </w:t>
      </w:r>
      <w:r w:rsidR="006C0B1B" w:rsidRPr="00E47FC8">
        <w:rPr>
          <w:rFonts w:ascii="Times New Roman" w:hAnsi="Times New Roman" w:cs="Times New Roman"/>
          <w:sz w:val="22"/>
          <w:szCs w:val="22"/>
        </w:rPr>
        <w:t xml:space="preserve">er </w:t>
      </w:r>
      <w:r w:rsidR="006C0B1B" w:rsidRPr="00E47FC8">
        <w:rPr>
          <w:rFonts w:ascii="Times New Roman" w:hAnsi="Times New Roman" w:cs="Times New Roman"/>
          <w:i/>
          <w:sz w:val="22"/>
          <w:szCs w:val="22"/>
        </w:rPr>
        <w:t>ábyrgðaraðili</w:t>
      </w:r>
      <w:r w:rsidR="001D2D34" w:rsidRPr="00E47FC8">
        <w:rPr>
          <w:rFonts w:ascii="Times New Roman" w:hAnsi="Times New Roman" w:cs="Times New Roman"/>
          <w:sz w:val="22"/>
          <w:szCs w:val="22"/>
        </w:rPr>
        <w:t>.</w:t>
      </w:r>
    </w:p>
    <w:p w14:paraId="793D3649" w14:textId="77777777" w:rsidR="006378AA" w:rsidRPr="00E47FC8" w:rsidRDefault="006378AA" w:rsidP="00E258F1">
      <w:pPr>
        <w:pStyle w:val="Default"/>
        <w:spacing w:after="503"/>
        <w:contextualSpacing/>
        <w:jc w:val="both"/>
        <w:rPr>
          <w:rFonts w:ascii="Times New Roman" w:hAnsi="Times New Roman" w:cs="Times New Roman"/>
          <w:sz w:val="22"/>
          <w:szCs w:val="22"/>
        </w:rPr>
      </w:pPr>
    </w:p>
    <w:p w14:paraId="3C587878" w14:textId="3B6770B3" w:rsidR="006378AA" w:rsidRPr="00E47FC8" w:rsidRDefault="000A10A7" w:rsidP="00E258F1">
      <w:pPr>
        <w:pStyle w:val="Default"/>
        <w:spacing w:after="503"/>
        <w:ind w:left="720" w:hanging="720"/>
        <w:contextualSpacing/>
        <w:jc w:val="both"/>
        <w:rPr>
          <w:rFonts w:ascii="Times New Roman" w:hAnsi="Times New Roman" w:cs="Times New Roman"/>
          <w:sz w:val="22"/>
          <w:szCs w:val="22"/>
        </w:rPr>
      </w:pPr>
      <w:r w:rsidRPr="00E47FC8">
        <w:rPr>
          <w:rFonts w:ascii="Times New Roman" w:hAnsi="Times New Roman" w:cs="Times New Roman"/>
          <w:sz w:val="22"/>
          <w:szCs w:val="22"/>
        </w:rPr>
        <w:t>b)</w:t>
      </w:r>
      <w:r w:rsidRPr="00E47FC8">
        <w:rPr>
          <w:rFonts w:ascii="Times New Roman" w:hAnsi="Times New Roman" w:cs="Times New Roman"/>
          <w:sz w:val="22"/>
          <w:szCs w:val="22"/>
        </w:rPr>
        <w:tab/>
      </w:r>
      <w:r w:rsidR="001D2D34" w:rsidRPr="00E47FC8">
        <w:rPr>
          <w:rFonts w:ascii="Times New Roman" w:hAnsi="Times New Roman" w:cs="Times New Roman"/>
          <w:b/>
          <w:sz w:val="22"/>
          <w:szCs w:val="22"/>
        </w:rPr>
        <w:t>V</w:t>
      </w:r>
      <w:r w:rsidR="00A02093" w:rsidRPr="00E47FC8">
        <w:rPr>
          <w:rFonts w:ascii="Times New Roman" w:hAnsi="Times New Roman" w:cs="Times New Roman"/>
          <w:b/>
          <w:sz w:val="22"/>
          <w:szCs w:val="22"/>
        </w:rPr>
        <w:t>innsluaðili</w:t>
      </w:r>
      <w:r w:rsidR="00A02093" w:rsidRPr="00E47FC8">
        <w:rPr>
          <w:rFonts w:ascii="Times New Roman" w:hAnsi="Times New Roman" w:cs="Times New Roman"/>
          <w:sz w:val="22"/>
          <w:szCs w:val="22"/>
        </w:rPr>
        <w:t xml:space="preserve"> persónuupplýsinga </w:t>
      </w:r>
      <w:r w:rsidR="003435BF" w:rsidRPr="00E47FC8">
        <w:rPr>
          <w:rFonts w:ascii="Times New Roman" w:hAnsi="Times New Roman" w:cs="Times New Roman"/>
          <w:sz w:val="22"/>
          <w:szCs w:val="22"/>
        </w:rPr>
        <w:t xml:space="preserve">(vinnsluaðili) </w:t>
      </w:r>
      <w:r w:rsidR="00A02093" w:rsidRPr="00E47FC8">
        <w:rPr>
          <w:rFonts w:ascii="Times New Roman" w:hAnsi="Times New Roman" w:cs="Times New Roman"/>
          <w:sz w:val="22"/>
          <w:szCs w:val="22"/>
        </w:rPr>
        <w:t xml:space="preserve">er sá </w:t>
      </w:r>
      <w:r w:rsidR="006C0B1B" w:rsidRPr="00E47FC8">
        <w:rPr>
          <w:rFonts w:ascii="Times New Roman" w:hAnsi="Times New Roman" w:cs="Times New Roman"/>
          <w:sz w:val="22"/>
          <w:szCs w:val="22"/>
        </w:rPr>
        <w:t>aðili sem vinnur persónuupplýsingarnar á vegum ábyrgða</w:t>
      </w:r>
      <w:r w:rsidR="00B82B5A" w:rsidRPr="00E47FC8">
        <w:rPr>
          <w:rFonts w:ascii="Times New Roman" w:hAnsi="Times New Roman" w:cs="Times New Roman"/>
          <w:sz w:val="22"/>
          <w:szCs w:val="22"/>
        </w:rPr>
        <w:t>r</w:t>
      </w:r>
      <w:r w:rsidR="006C0B1B" w:rsidRPr="00E47FC8">
        <w:rPr>
          <w:rFonts w:ascii="Times New Roman" w:hAnsi="Times New Roman" w:cs="Times New Roman"/>
          <w:sz w:val="22"/>
          <w:szCs w:val="22"/>
        </w:rPr>
        <w:t xml:space="preserve">aðila. </w:t>
      </w:r>
      <w:r w:rsidR="00527EDA">
        <w:rPr>
          <w:rFonts w:ascii="Times New Roman" w:hAnsi="Times New Roman" w:cs="Times New Roman"/>
          <w:sz w:val="22"/>
          <w:szCs w:val="22"/>
        </w:rPr>
        <w:t>[Nafn vinnsluaðila]</w:t>
      </w:r>
      <w:r w:rsidR="006C0B1B" w:rsidRPr="00E47FC8">
        <w:rPr>
          <w:rFonts w:ascii="Times New Roman" w:hAnsi="Times New Roman" w:cs="Times New Roman"/>
          <w:sz w:val="22"/>
          <w:szCs w:val="22"/>
        </w:rPr>
        <w:t>, se</w:t>
      </w:r>
      <w:r w:rsidR="00361298">
        <w:rPr>
          <w:rFonts w:ascii="Times New Roman" w:hAnsi="Times New Roman" w:cs="Times New Roman"/>
          <w:sz w:val="22"/>
          <w:szCs w:val="22"/>
        </w:rPr>
        <w:t xml:space="preserve">m hýsingar- og rekstraraðili </w:t>
      </w:r>
      <w:r w:rsidR="006C0B1B" w:rsidRPr="00E47FC8">
        <w:rPr>
          <w:rFonts w:ascii="Times New Roman" w:hAnsi="Times New Roman" w:cs="Times New Roman"/>
          <w:sz w:val="22"/>
          <w:szCs w:val="22"/>
        </w:rPr>
        <w:t>kerfisins</w:t>
      </w:r>
      <w:r w:rsidR="00527EDA">
        <w:rPr>
          <w:rFonts w:ascii="Times New Roman" w:hAnsi="Times New Roman" w:cs="Times New Roman"/>
          <w:sz w:val="22"/>
          <w:szCs w:val="22"/>
        </w:rPr>
        <w:t xml:space="preserve"> [nafn kerfis]</w:t>
      </w:r>
      <w:r w:rsidR="00557BC2" w:rsidRPr="00E47FC8">
        <w:rPr>
          <w:rFonts w:ascii="Times New Roman" w:hAnsi="Times New Roman" w:cs="Times New Roman"/>
          <w:sz w:val="22"/>
          <w:szCs w:val="22"/>
        </w:rPr>
        <w:t xml:space="preserve"> </w:t>
      </w:r>
      <w:r w:rsidR="006C0B1B" w:rsidRPr="00E47FC8">
        <w:rPr>
          <w:rFonts w:ascii="Times New Roman" w:hAnsi="Times New Roman" w:cs="Times New Roman"/>
          <w:sz w:val="22"/>
          <w:szCs w:val="22"/>
        </w:rPr>
        <w:t xml:space="preserve">er </w:t>
      </w:r>
      <w:r w:rsidR="006C0B1B" w:rsidRPr="00E47FC8">
        <w:rPr>
          <w:rFonts w:ascii="Times New Roman" w:hAnsi="Times New Roman" w:cs="Times New Roman"/>
          <w:i/>
          <w:sz w:val="22"/>
          <w:szCs w:val="22"/>
        </w:rPr>
        <w:t>vinnsluaðili</w:t>
      </w:r>
      <w:r w:rsidR="006C0B1B" w:rsidRPr="00E47FC8">
        <w:rPr>
          <w:rFonts w:ascii="Times New Roman" w:hAnsi="Times New Roman" w:cs="Times New Roman"/>
          <w:sz w:val="22"/>
          <w:szCs w:val="22"/>
        </w:rPr>
        <w:t xml:space="preserve"> sem vinnur með persónuupplýsingarnar á vegum hvers ábyrgðaraðila, þ.e. hvers grunnsk</w:t>
      </w:r>
      <w:r w:rsidR="00361298">
        <w:rPr>
          <w:rFonts w:ascii="Times New Roman" w:hAnsi="Times New Roman" w:cs="Times New Roman"/>
          <w:sz w:val="22"/>
          <w:szCs w:val="22"/>
        </w:rPr>
        <w:t>óla sem notar</w:t>
      </w:r>
      <w:r w:rsidR="00B10C77">
        <w:rPr>
          <w:rFonts w:ascii="Times New Roman" w:hAnsi="Times New Roman" w:cs="Times New Roman"/>
          <w:sz w:val="22"/>
          <w:szCs w:val="22"/>
        </w:rPr>
        <w:t xml:space="preserve"> vefkerfið</w:t>
      </w:r>
      <w:r w:rsidR="007924B9">
        <w:rPr>
          <w:rFonts w:ascii="Times New Roman" w:hAnsi="Times New Roman" w:cs="Times New Roman"/>
          <w:sz w:val="22"/>
          <w:szCs w:val="22"/>
        </w:rPr>
        <w:t xml:space="preserve"> </w:t>
      </w:r>
      <w:r w:rsidR="00A22E44">
        <w:rPr>
          <w:rFonts w:ascii="Times New Roman" w:hAnsi="Times New Roman" w:cs="Times New Roman"/>
          <w:sz w:val="22"/>
          <w:szCs w:val="22"/>
        </w:rPr>
        <w:t>mentor.is</w:t>
      </w:r>
      <w:r w:rsidR="00557BC2" w:rsidRPr="00E47FC8">
        <w:rPr>
          <w:rFonts w:ascii="Times New Roman" w:hAnsi="Times New Roman" w:cs="Times New Roman"/>
          <w:sz w:val="22"/>
          <w:szCs w:val="22"/>
        </w:rPr>
        <w:t xml:space="preserve"> </w:t>
      </w:r>
    </w:p>
    <w:p w14:paraId="29126771" w14:textId="77777777" w:rsidR="006378AA" w:rsidRPr="00E47FC8" w:rsidRDefault="006378AA" w:rsidP="00E258F1">
      <w:pPr>
        <w:pStyle w:val="Default"/>
        <w:spacing w:after="503"/>
        <w:ind w:left="720" w:hanging="720"/>
        <w:contextualSpacing/>
        <w:jc w:val="both"/>
        <w:rPr>
          <w:rFonts w:ascii="Times New Roman" w:hAnsi="Times New Roman" w:cs="Times New Roman"/>
          <w:sz w:val="22"/>
          <w:szCs w:val="22"/>
        </w:rPr>
      </w:pPr>
    </w:p>
    <w:p w14:paraId="42171758" w14:textId="77777777" w:rsidR="00ED16AF" w:rsidRPr="00E47FC8" w:rsidRDefault="000A10A7" w:rsidP="00E258F1">
      <w:pPr>
        <w:pStyle w:val="Default"/>
        <w:spacing w:after="503"/>
        <w:ind w:left="720" w:hanging="720"/>
        <w:contextualSpacing/>
        <w:jc w:val="both"/>
        <w:rPr>
          <w:rFonts w:ascii="Times New Roman" w:hAnsi="Times New Roman" w:cs="Times New Roman"/>
          <w:sz w:val="22"/>
          <w:szCs w:val="22"/>
        </w:rPr>
      </w:pPr>
      <w:r w:rsidRPr="00E47FC8">
        <w:rPr>
          <w:rFonts w:ascii="Times New Roman" w:hAnsi="Times New Roman" w:cs="Times New Roman"/>
          <w:sz w:val="22"/>
          <w:szCs w:val="22"/>
        </w:rPr>
        <w:t>c)</w:t>
      </w:r>
      <w:r w:rsidRPr="00E47FC8">
        <w:rPr>
          <w:rFonts w:ascii="Times New Roman" w:hAnsi="Times New Roman" w:cs="Times New Roman"/>
          <w:sz w:val="22"/>
          <w:szCs w:val="22"/>
        </w:rPr>
        <w:tab/>
      </w:r>
      <w:r w:rsidR="001D2D34" w:rsidRPr="00E47FC8">
        <w:rPr>
          <w:rFonts w:ascii="Times New Roman" w:hAnsi="Times New Roman" w:cs="Times New Roman"/>
          <w:b/>
          <w:sz w:val="22"/>
          <w:szCs w:val="22"/>
        </w:rPr>
        <w:t>V</w:t>
      </w:r>
      <w:r w:rsidR="00A02093" w:rsidRPr="00E47FC8">
        <w:rPr>
          <w:rFonts w:ascii="Times New Roman" w:hAnsi="Times New Roman" w:cs="Times New Roman"/>
          <w:b/>
          <w:sz w:val="22"/>
          <w:szCs w:val="22"/>
        </w:rPr>
        <w:t>innsla</w:t>
      </w:r>
      <w:r w:rsidR="00A02093" w:rsidRPr="00E47FC8">
        <w:rPr>
          <w:rFonts w:ascii="Times New Roman" w:hAnsi="Times New Roman" w:cs="Times New Roman"/>
          <w:sz w:val="22"/>
          <w:szCs w:val="22"/>
        </w:rPr>
        <w:t xml:space="preserve"> er aðgerð eða röð aðgerða </w:t>
      </w:r>
      <w:r w:rsidR="0092686E" w:rsidRPr="00E47FC8">
        <w:rPr>
          <w:rFonts w:ascii="Times New Roman" w:hAnsi="Times New Roman" w:cs="Times New Roman"/>
          <w:sz w:val="22"/>
          <w:szCs w:val="22"/>
        </w:rPr>
        <w:t xml:space="preserve">þar sem </w:t>
      </w:r>
      <w:r w:rsidR="00A534F4">
        <w:rPr>
          <w:rFonts w:ascii="Times New Roman" w:hAnsi="Times New Roman" w:cs="Times New Roman"/>
          <w:sz w:val="22"/>
          <w:szCs w:val="22"/>
        </w:rPr>
        <w:t>persónuupplýsi</w:t>
      </w:r>
      <w:r w:rsidR="00DB1BBF">
        <w:rPr>
          <w:rFonts w:ascii="Times New Roman" w:hAnsi="Times New Roman" w:cs="Times New Roman"/>
          <w:sz w:val="22"/>
          <w:szCs w:val="22"/>
        </w:rPr>
        <w:t>ngar eru unnar, hvort sem vinns</w:t>
      </w:r>
      <w:r w:rsidR="00A534F4">
        <w:rPr>
          <w:rFonts w:ascii="Times New Roman" w:hAnsi="Times New Roman" w:cs="Times New Roman"/>
          <w:sz w:val="22"/>
          <w:szCs w:val="22"/>
        </w:rPr>
        <w:t>lan er sjálfvirk eða ekki</w:t>
      </w:r>
      <w:r w:rsidR="00932740">
        <w:rPr>
          <w:rFonts w:ascii="Times New Roman" w:hAnsi="Times New Roman" w:cs="Times New Roman"/>
          <w:sz w:val="22"/>
          <w:szCs w:val="22"/>
        </w:rPr>
        <w:t xml:space="preserve">, </w:t>
      </w:r>
      <w:r w:rsidR="00932740" w:rsidRPr="00932740">
        <w:rPr>
          <w:rFonts w:ascii="Times New Roman" w:hAnsi="Times New Roman" w:cs="Times New Roman"/>
          <w:sz w:val="22"/>
          <w:szCs w:val="22"/>
        </w:rPr>
        <w:t>svo sem söfnun, skráning, flokkun, kerfisbinding, varðveisla, aðlögun eða breyting, heimt, skoðun, notkun, miðlun með framsendingu, dreifing eða aðrar aðferðir til að gera upplýsingarnar tiltækar, samtenging eða samkeyrsla, aðgangstakmörkun, eyðing eða eyðilegging</w:t>
      </w:r>
      <w:r w:rsidR="00A534F4">
        <w:rPr>
          <w:rFonts w:ascii="Times New Roman" w:hAnsi="Times New Roman" w:cs="Times New Roman"/>
          <w:sz w:val="22"/>
          <w:szCs w:val="22"/>
        </w:rPr>
        <w:t>.</w:t>
      </w:r>
      <w:r w:rsidR="0092686E" w:rsidRPr="00E47FC8">
        <w:rPr>
          <w:rFonts w:ascii="Times New Roman" w:hAnsi="Times New Roman" w:cs="Times New Roman"/>
          <w:sz w:val="22"/>
          <w:szCs w:val="22"/>
        </w:rPr>
        <w:t xml:space="preserve"> </w:t>
      </w:r>
    </w:p>
    <w:p w14:paraId="0AE754C7" w14:textId="77777777" w:rsidR="00ED16AF" w:rsidRPr="00E47FC8" w:rsidRDefault="00ED16AF" w:rsidP="00E258F1">
      <w:pPr>
        <w:pStyle w:val="Default"/>
        <w:spacing w:after="503"/>
        <w:ind w:left="720" w:hanging="720"/>
        <w:contextualSpacing/>
        <w:jc w:val="both"/>
        <w:rPr>
          <w:rFonts w:ascii="Times New Roman" w:hAnsi="Times New Roman" w:cs="Times New Roman"/>
          <w:sz w:val="22"/>
          <w:szCs w:val="22"/>
        </w:rPr>
      </w:pPr>
    </w:p>
    <w:p w14:paraId="67AC068B" w14:textId="77777777" w:rsidR="00ED16AF" w:rsidRPr="00E47FC8" w:rsidRDefault="002C2902" w:rsidP="00E258F1">
      <w:pPr>
        <w:pStyle w:val="Default"/>
        <w:spacing w:after="503"/>
        <w:ind w:left="720" w:hanging="720"/>
        <w:contextualSpacing/>
        <w:jc w:val="both"/>
        <w:rPr>
          <w:rFonts w:ascii="Times New Roman" w:hAnsi="Times New Roman" w:cs="Times New Roman"/>
          <w:sz w:val="22"/>
          <w:szCs w:val="22"/>
        </w:rPr>
      </w:pPr>
      <w:r w:rsidRPr="00E47FC8">
        <w:rPr>
          <w:rFonts w:ascii="Times New Roman" w:hAnsi="Times New Roman" w:cs="Times New Roman"/>
          <w:sz w:val="22"/>
          <w:szCs w:val="22"/>
        </w:rPr>
        <w:t>d)</w:t>
      </w:r>
      <w:r w:rsidR="00D54314" w:rsidRPr="00E47FC8">
        <w:rPr>
          <w:rFonts w:ascii="Times New Roman" w:hAnsi="Times New Roman" w:cs="Times New Roman"/>
          <w:sz w:val="22"/>
          <w:szCs w:val="22"/>
        </w:rPr>
        <w:tab/>
      </w:r>
      <w:r w:rsidR="001D2D34" w:rsidRPr="00E47FC8">
        <w:rPr>
          <w:rFonts w:ascii="Times New Roman" w:hAnsi="Times New Roman" w:cs="Times New Roman"/>
          <w:b/>
          <w:sz w:val="22"/>
          <w:szCs w:val="22"/>
        </w:rPr>
        <w:t>P</w:t>
      </w:r>
      <w:r w:rsidR="00A02093" w:rsidRPr="00E47FC8">
        <w:rPr>
          <w:rFonts w:ascii="Times New Roman" w:hAnsi="Times New Roman" w:cs="Times New Roman"/>
          <w:b/>
          <w:sz w:val="22"/>
          <w:szCs w:val="22"/>
        </w:rPr>
        <w:t>ersónuupplýsingar</w:t>
      </w:r>
      <w:r w:rsidR="00A02093" w:rsidRPr="00E47FC8">
        <w:rPr>
          <w:rFonts w:ascii="Times New Roman" w:hAnsi="Times New Roman" w:cs="Times New Roman"/>
          <w:sz w:val="22"/>
          <w:szCs w:val="22"/>
        </w:rPr>
        <w:t xml:space="preserve"> vísa til </w:t>
      </w:r>
      <w:r w:rsidR="00932740">
        <w:rPr>
          <w:rFonts w:ascii="Times New Roman" w:hAnsi="Times New Roman" w:cs="Times New Roman"/>
          <w:sz w:val="22"/>
          <w:szCs w:val="22"/>
        </w:rPr>
        <w:t xml:space="preserve">upplýsinga um </w:t>
      </w:r>
      <w:r w:rsidR="00932740" w:rsidRPr="00932740">
        <w:rPr>
          <w:rFonts w:ascii="Times New Roman" w:hAnsi="Times New Roman" w:cs="Times New Roman"/>
          <w:sz w:val="22"/>
          <w:szCs w:val="22"/>
        </w:rPr>
        <w:t>persónugreindan eða persónugreinanlegan einstakling („skráðan einstakling“); einstaklingur telst persónugreinanlegur ef unnt er að persónugreina hann, beint eða óbeint, svo sem með tilvísun í auðkenni eins og nafn, kennitölu, staðsetningargögn, netauðkenni eða einn eða fleiri þætti sem einkenna hann í líkamlegu, lífeðlisfræðilegu, erfðafræðilegu, andlegu, efnalegu, menningarlegu eða félagslegu tilliti</w:t>
      </w:r>
      <w:r w:rsidR="00932740">
        <w:rPr>
          <w:rFonts w:ascii="Times New Roman" w:hAnsi="Times New Roman" w:cs="Times New Roman"/>
          <w:sz w:val="22"/>
          <w:szCs w:val="22"/>
        </w:rPr>
        <w:t>.</w:t>
      </w:r>
    </w:p>
    <w:p w14:paraId="4D8401CC" w14:textId="77777777" w:rsidR="00B82B5A" w:rsidRPr="00E47FC8" w:rsidRDefault="00B82B5A" w:rsidP="00B82B5A">
      <w:pPr>
        <w:pStyle w:val="Default"/>
        <w:spacing w:after="503"/>
        <w:ind w:left="720" w:hanging="720"/>
        <w:contextualSpacing/>
        <w:jc w:val="both"/>
        <w:rPr>
          <w:rFonts w:ascii="Times New Roman" w:hAnsi="Times New Roman" w:cs="Times New Roman"/>
          <w:b/>
          <w:sz w:val="22"/>
          <w:szCs w:val="22"/>
        </w:rPr>
      </w:pPr>
    </w:p>
    <w:p w14:paraId="5C45E040" w14:textId="18755CEC" w:rsidR="00B82B5A" w:rsidRPr="00E47FC8" w:rsidRDefault="00B82B5A" w:rsidP="00B82B5A">
      <w:pPr>
        <w:pStyle w:val="Default"/>
        <w:spacing w:after="503"/>
        <w:ind w:left="720" w:hanging="720"/>
        <w:contextualSpacing/>
        <w:jc w:val="both"/>
        <w:rPr>
          <w:rFonts w:ascii="Times New Roman" w:hAnsi="Times New Roman" w:cs="Times New Roman"/>
          <w:sz w:val="22"/>
          <w:szCs w:val="22"/>
        </w:rPr>
      </w:pPr>
      <w:r w:rsidRPr="00E47FC8">
        <w:rPr>
          <w:rFonts w:ascii="Times New Roman" w:hAnsi="Times New Roman" w:cs="Times New Roman"/>
          <w:b/>
          <w:sz w:val="22"/>
          <w:szCs w:val="22"/>
        </w:rPr>
        <w:t xml:space="preserve">e) </w:t>
      </w:r>
      <w:r w:rsidRPr="00E47FC8">
        <w:rPr>
          <w:rFonts w:ascii="Times New Roman" w:hAnsi="Times New Roman" w:cs="Times New Roman"/>
          <w:b/>
          <w:sz w:val="22"/>
          <w:szCs w:val="22"/>
        </w:rPr>
        <w:tab/>
        <w:t>Grunnupplýsingar</w:t>
      </w:r>
      <w:r w:rsidRPr="00E47FC8">
        <w:rPr>
          <w:rFonts w:ascii="Times New Roman" w:hAnsi="Times New Roman" w:cs="Times New Roman"/>
          <w:sz w:val="22"/>
          <w:szCs w:val="22"/>
        </w:rPr>
        <w:t xml:space="preserve"> eru</w:t>
      </w:r>
      <w:r w:rsidR="0047287A">
        <w:rPr>
          <w:rFonts w:ascii="Times New Roman" w:hAnsi="Times New Roman" w:cs="Times New Roman"/>
          <w:sz w:val="22"/>
          <w:szCs w:val="22"/>
        </w:rPr>
        <w:t xml:space="preserve"> </w:t>
      </w:r>
      <w:r w:rsidR="00F7686B">
        <w:rPr>
          <w:rFonts w:ascii="Times New Roman" w:hAnsi="Times New Roman" w:cs="Times New Roman"/>
          <w:sz w:val="22"/>
          <w:szCs w:val="22"/>
        </w:rPr>
        <w:t>þær upplýsingar sem taldar eru upp í kafla 3. í samningi þessum</w:t>
      </w:r>
      <w:r w:rsidRPr="00E47FC8">
        <w:rPr>
          <w:rFonts w:ascii="Times New Roman" w:hAnsi="Times New Roman" w:cs="Times New Roman"/>
          <w:sz w:val="22"/>
          <w:szCs w:val="22"/>
        </w:rPr>
        <w:t>.  Innfærðar upplýsingar eru á ábyrgð ábyrgðaraðila sem ber að skilgreina hvaða upplýsingar skuli færðar í kerfið</w:t>
      </w:r>
      <w:r w:rsidR="00525EA5">
        <w:rPr>
          <w:rFonts w:ascii="Times New Roman" w:hAnsi="Times New Roman" w:cs="Times New Roman"/>
          <w:sz w:val="22"/>
          <w:szCs w:val="22"/>
        </w:rPr>
        <w:t xml:space="preserve"> </w:t>
      </w:r>
      <w:r w:rsidR="00932740">
        <w:rPr>
          <w:rFonts w:ascii="Times New Roman" w:hAnsi="Times New Roman" w:cs="Times New Roman"/>
          <w:sz w:val="22"/>
          <w:szCs w:val="22"/>
        </w:rPr>
        <w:t xml:space="preserve">og upplýsa </w:t>
      </w:r>
      <w:r w:rsidR="008B7347">
        <w:rPr>
          <w:rFonts w:ascii="Times New Roman" w:hAnsi="Times New Roman" w:cs="Times New Roman"/>
          <w:sz w:val="22"/>
          <w:szCs w:val="22"/>
        </w:rPr>
        <w:t>notendur þess</w:t>
      </w:r>
      <w:r w:rsidR="00932740">
        <w:rPr>
          <w:rFonts w:ascii="Times New Roman" w:hAnsi="Times New Roman" w:cs="Times New Roman"/>
          <w:sz w:val="22"/>
          <w:szCs w:val="22"/>
        </w:rPr>
        <w:t xml:space="preserve"> þar að lútandi</w:t>
      </w:r>
      <w:r w:rsidRPr="00E47FC8">
        <w:rPr>
          <w:rFonts w:ascii="Times New Roman" w:hAnsi="Times New Roman" w:cs="Times New Roman"/>
          <w:sz w:val="22"/>
          <w:szCs w:val="22"/>
        </w:rPr>
        <w:t>.</w:t>
      </w:r>
    </w:p>
    <w:p w14:paraId="7FB8DBBA" w14:textId="77777777" w:rsidR="00ED16AF" w:rsidRPr="00E47FC8" w:rsidRDefault="00ED16AF" w:rsidP="00B82B5A">
      <w:pPr>
        <w:pStyle w:val="Default"/>
        <w:spacing w:after="503"/>
        <w:contextualSpacing/>
        <w:jc w:val="both"/>
        <w:rPr>
          <w:rFonts w:ascii="Times New Roman" w:hAnsi="Times New Roman" w:cs="Times New Roman"/>
          <w:sz w:val="22"/>
          <w:szCs w:val="22"/>
        </w:rPr>
      </w:pPr>
    </w:p>
    <w:p w14:paraId="71D25EA9" w14:textId="77777777" w:rsidR="008B7347" w:rsidRDefault="00B82B5A" w:rsidP="00E258F1">
      <w:pPr>
        <w:pStyle w:val="Default"/>
        <w:spacing w:after="503"/>
        <w:ind w:left="720" w:hanging="720"/>
        <w:contextualSpacing/>
        <w:jc w:val="both"/>
        <w:rPr>
          <w:rFonts w:ascii="Times New Roman" w:hAnsi="Times New Roman" w:cs="Times New Roman"/>
          <w:sz w:val="22"/>
          <w:szCs w:val="22"/>
        </w:rPr>
      </w:pPr>
      <w:r w:rsidRPr="00E47FC8">
        <w:rPr>
          <w:rFonts w:ascii="Times New Roman" w:hAnsi="Times New Roman" w:cs="Times New Roman"/>
          <w:sz w:val="22"/>
          <w:szCs w:val="22"/>
        </w:rPr>
        <w:t>f</w:t>
      </w:r>
      <w:r w:rsidR="0092686E" w:rsidRPr="00E47FC8">
        <w:rPr>
          <w:rFonts w:ascii="Times New Roman" w:hAnsi="Times New Roman" w:cs="Times New Roman"/>
          <w:sz w:val="22"/>
          <w:szCs w:val="22"/>
        </w:rPr>
        <w:t>)</w:t>
      </w:r>
      <w:r w:rsidR="0092686E" w:rsidRPr="00E47FC8">
        <w:rPr>
          <w:rFonts w:ascii="Times New Roman" w:hAnsi="Times New Roman" w:cs="Times New Roman"/>
          <w:sz w:val="22"/>
          <w:szCs w:val="22"/>
        </w:rPr>
        <w:tab/>
      </w:r>
      <w:r w:rsidR="001D2D34" w:rsidRPr="00E47FC8">
        <w:rPr>
          <w:rFonts w:ascii="Times New Roman" w:hAnsi="Times New Roman" w:cs="Times New Roman"/>
          <w:b/>
          <w:sz w:val="22"/>
          <w:szCs w:val="22"/>
        </w:rPr>
        <w:t>V</w:t>
      </w:r>
      <w:r w:rsidR="0092686E" w:rsidRPr="00E47FC8">
        <w:rPr>
          <w:rFonts w:ascii="Times New Roman" w:hAnsi="Times New Roman" w:cs="Times New Roman"/>
          <w:b/>
          <w:sz w:val="22"/>
          <w:szCs w:val="22"/>
        </w:rPr>
        <w:t>iðkvæmar persónuupplýsingar</w:t>
      </w:r>
      <w:r w:rsidR="00A942A3" w:rsidRPr="00E47FC8">
        <w:rPr>
          <w:rFonts w:ascii="Times New Roman" w:hAnsi="Times New Roman" w:cs="Times New Roman"/>
          <w:sz w:val="22"/>
          <w:szCs w:val="22"/>
        </w:rPr>
        <w:t xml:space="preserve"> taka</w:t>
      </w:r>
      <w:r w:rsidR="0092686E" w:rsidRPr="00E47FC8">
        <w:rPr>
          <w:rFonts w:ascii="Times New Roman" w:hAnsi="Times New Roman" w:cs="Times New Roman"/>
          <w:sz w:val="22"/>
          <w:szCs w:val="22"/>
        </w:rPr>
        <w:t xml:space="preserve"> til</w:t>
      </w:r>
      <w:r w:rsidR="008B7347">
        <w:rPr>
          <w:rFonts w:ascii="Times New Roman" w:hAnsi="Times New Roman" w:cs="Times New Roman"/>
          <w:sz w:val="22"/>
          <w:szCs w:val="22"/>
        </w:rPr>
        <w:t>:</w:t>
      </w:r>
    </w:p>
    <w:p w14:paraId="2E866F68" w14:textId="77777777" w:rsidR="008B7347" w:rsidRPr="008B7347" w:rsidRDefault="008B7347" w:rsidP="008B7347">
      <w:pPr>
        <w:pStyle w:val="Default"/>
        <w:numPr>
          <w:ilvl w:val="0"/>
          <w:numId w:val="30"/>
        </w:numPr>
        <w:spacing w:after="503"/>
        <w:contextualSpacing/>
        <w:jc w:val="both"/>
        <w:rPr>
          <w:rFonts w:ascii="Times New Roman" w:hAnsi="Times New Roman" w:cs="Times New Roman"/>
          <w:sz w:val="22"/>
          <w:szCs w:val="22"/>
        </w:rPr>
      </w:pPr>
      <w:r w:rsidRPr="008B7347">
        <w:rPr>
          <w:rFonts w:ascii="Times New Roman" w:hAnsi="Times New Roman" w:cs="Times New Roman"/>
          <w:sz w:val="22"/>
          <w:szCs w:val="22"/>
        </w:rPr>
        <w:t xml:space="preserve">Upplýsinga um kynþátt, þjóðernislegan uppruna, stjórnmálaskoðanir, trúarbrögð, lífsskoðun eða aðild að stéttarfélagi. </w:t>
      </w:r>
    </w:p>
    <w:p w14:paraId="766CC5EA" w14:textId="77777777" w:rsidR="008B7347" w:rsidRPr="008B7347" w:rsidRDefault="008B7347" w:rsidP="008B7347">
      <w:pPr>
        <w:pStyle w:val="Default"/>
        <w:numPr>
          <w:ilvl w:val="0"/>
          <w:numId w:val="30"/>
        </w:numPr>
        <w:spacing w:after="503"/>
        <w:contextualSpacing/>
        <w:jc w:val="both"/>
        <w:rPr>
          <w:rFonts w:ascii="Times New Roman" w:hAnsi="Times New Roman" w:cs="Times New Roman"/>
          <w:sz w:val="22"/>
          <w:szCs w:val="22"/>
        </w:rPr>
      </w:pPr>
      <w:r w:rsidRPr="008B7347">
        <w:rPr>
          <w:rFonts w:ascii="Times New Roman" w:hAnsi="Times New Roman" w:cs="Times New Roman"/>
          <w:sz w:val="22"/>
          <w:szCs w:val="22"/>
        </w:rPr>
        <w:t>Heilsufarsupplýsinga, sem varða líkamlegt eða andlegt heilbrigði einstaklings, þ.m.t. heilbrigðisþjónustu sem hann hefur fengið, og upplýsingar um lyfja-, áfengis- og vímuefnanotkun.</w:t>
      </w:r>
    </w:p>
    <w:p w14:paraId="45F199BE" w14:textId="77777777" w:rsidR="008B7347" w:rsidRDefault="008B7347" w:rsidP="008B7347">
      <w:pPr>
        <w:pStyle w:val="Default"/>
        <w:numPr>
          <w:ilvl w:val="0"/>
          <w:numId w:val="30"/>
        </w:numPr>
        <w:spacing w:after="503"/>
        <w:contextualSpacing/>
        <w:jc w:val="both"/>
        <w:rPr>
          <w:rFonts w:ascii="Times New Roman" w:hAnsi="Times New Roman" w:cs="Times New Roman"/>
          <w:sz w:val="22"/>
          <w:szCs w:val="22"/>
        </w:rPr>
      </w:pPr>
      <w:r>
        <w:rPr>
          <w:rFonts w:ascii="Times New Roman" w:hAnsi="Times New Roman" w:cs="Times New Roman"/>
          <w:sz w:val="22"/>
          <w:szCs w:val="22"/>
        </w:rPr>
        <w:t>U</w:t>
      </w:r>
      <w:r w:rsidRPr="008B7347">
        <w:rPr>
          <w:rFonts w:ascii="Times New Roman" w:hAnsi="Times New Roman" w:cs="Times New Roman"/>
          <w:sz w:val="22"/>
          <w:szCs w:val="22"/>
        </w:rPr>
        <w:t>ppl</w:t>
      </w:r>
      <w:r>
        <w:rPr>
          <w:rFonts w:ascii="Times New Roman" w:hAnsi="Times New Roman" w:cs="Times New Roman"/>
          <w:sz w:val="22"/>
          <w:szCs w:val="22"/>
        </w:rPr>
        <w:t>ýsinga</w:t>
      </w:r>
      <w:r w:rsidRPr="008B7347">
        <w:rPr>
          <w:rFonts w:ascii="Times New Roman" w:hAnsi="Times New Roman" w:cs="Times New Roman"/>
          <w:sz w:val="22"/>
          <w:szCs w:val="22"/>
        </w:rPr>
        <w:t xml:space="preserve"> um kynlíf manna og kynhegðan. </w:t>
      </w:r>
    </w:p>
    <w:p w14:paraId="60A3F20D" w14:textId="77777777" w:rsidR="008B7347" w:rsidRDefault="008B7347" w:rsidP="008B7347">
      <w:pPr>
        <w:pStyle w:val="Default"/>
        <w:numPr>
          <w:ilvl w:val="0"/>
          <w:numId w:val="30"/>
        </w:numPr>
        <w:spacing w:after="503"/>
        <w:contextualSpacing/>
        <w:jc w:val="both"/>
        <w:rPr>
          <w:rFonts w:ascii="Times New Roman" w:hAnsi="Times New Roman" w:cs="Times New Roman"/>
          <w:sz w:val="22"/>
          <w:szCs w:val="22"/>
        </w:rPr>
      </w:pPr>
      <w:r>
        <w:rPr>
          <w:rFonts w:ascii="Times New Roman" w:hAnsi="Times New Roman" w:cs="Times New Roman"/>
          <w:sz w:val="22"/>
          <w:szCs w:val="22"/>
        </w:rPr>
        <w:t>E</w:t>
      </w:r>
      <w:r w:rsidRPr="008B7347">
        <w:rPr>
          <w:rFonts w:ascii="Times New Roman" w:hAnsi="Times New Roman" w:cs="Times New Roman"/>
          <w:sz w:val="22"/>
          <w:szCs w:val="22"/>
        </w:rPr>
        <w:t>rfðafræðileg</w:t>
      </w:r>
      <w:r>
        <w:rPr>
          <w:rFonts w:ascii="Times New Roman" w:hAnsi="Times New Roman" w:cs="Times New Roman"/>
          <w:sz w:val="22"/>
          <w:szCs w:val="22"/>
        </w:rPr>
        <w:t>a</w:t>
      </w:r>
      <w:r w:rsidRPr="008B7347">
        <w:rPr>
          <w:rFonts w:ascii="Times New Roman" w:hAnsi="Times New Roman" w:cs="Times New Roman"/>
          <w:sz w:val="22"/>
          <w:szCs w:val="22"/>
        </w:rPr>
        <w:t xml:space="preserve"> upplýsinga, þ.e. persónuupplýsinga sem varða arfgenga eða áunna erfðaeiginleika einstaklings sem gefa einkvæmar upplýsingar um lífeðlisfræði eða heilbrigði einstaklingsins og fást einkum með greiningu á líffræðilegu sýni frá viðkomandi einstaklingi.</w:t>
      </w:r>
    </w:p>
    <w:p w14:paraId="0C89C95F" w14:textId="192AFF5F" w:rsidR="00522081" w:rsidRDefault="008B7347" w:rsidP="00522081">
      <w:pPr>
        <w:pStyle w:val="Default"/>
        <w:numPr>
          <w:ilvl w:val="0"/>
          <w:numId w:val="30"/>
        </w:numPr>
        <w:spacing w:after="503"/>
        <w:contextualSpacing/>
        <w:jc w:val="both"/>
        <w:rPr>
          <w:rFonts w:ascii="Times New Roman" w:hAnsi="Times New Roman" w:cs="Times New Roman"/>
          <w:sz w:val="22"/>
          <w:szCs w:val="22"/>
        </w:rPr>
      </w:pPr>
      <w:r w:rsidRPr="008B7347">
        <w:rPr>
          <w:rFonts w:ascii="Times New Roman" w:hAnsi="Times New Roman" w:cs="Times New Roman"/>
          <w:sz w:val="22"/>
          <w:szCs w:val="22"/>
        </w:rPr>
        <w:t>Lífkennaupplýsinga, þ.e. persónuupplýsinga sem fást með sérstakri tæknivinnslu og tengjast líkamlegum, lífeðlisfræðilegum eða atferlisfræðilegum eiginleikum einstaklings og gera það kleift að greina eða staðfesta deili á einstaklingi með ótvíræðum hætti, svo sem andlitsmyndir eða gögn um fingraför, enda sé unnið með upplýsingarnar í því skyni að persónugreina einstakling með einkvæmum hætti</w:t>
      </w:r>
      <w:r>
        <w:rPr>
          <w:rFonts w:ascii="Times New Roman" w:hAnsi="Times New Roman" w:cs="Times New Roman"/>
          <w:sz w:val="22"/>
          <w:szCs w:val="22"/>
        </w:rPr>
        <w:t xml:space="preserve">. </w:t>
      </w:r>
      <w:r w:rsidRPr="00E47FC8">
        <w:rPr>
          <w:rFonts w:ascii="Times New Roman" w:hAnsi="Times New Roman" w:cs="Times New Roman"/>
          <w:sz w:val="22"/>
          <w:szCs w:val="22"/>
        </w:rPr>
        <w:t xml:space="preserve"> </w:t>
      </w:r>
    </w:p>
    <w:p w14:paraId="1CFF0387" w14:textId="77777777" w:rsidR="00522081" w:rsidRDefault="00522081" w:rsidP="00522081">
      <w:pPr>
        <w:pStyle w:val="Default"/>
        <w:spacing w:after="503"/>
        <w:contextualSpacing/>
        <w:jc w:val="both"/>
        <w:rPr>
          <w:rFonts w:ascii="Times New Roman" w:hAnsi="Times New Roman" w:cs="Times New Roman"/>
          <w:sz w:val="22"/>
          <w:szCs w:val="22"/>
        </w:rPr>
      </w:pPr>
    </w:p>
    <w:p w14:paraId="7E37067D" w14:textId="77777777" w:rsidR="00522081" w:rsidRPr="0054346D" w:rsidRDefault="00522081" w:rsidP="00525EA5">
      <w:pPr>
        <w:pStyle w:val="Default"/>
        <w:spacing w:after="503"/>
        <w:ind w:left="720" w:hanging="720"/>
        <w:contextualSpacing/>
        <w:jc w:val="both"/>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Pr="00525EA5">
        <w:rPr>
          <w:rFonts w:ascii="Times New Roman" w:hAnsi="Times New Roman" w:cs="Times New Roman"/>
          <w:b/>
          <w:sz w:val="22"/>
          <w:szCs w:val="22"/>
        </w:rPr>
        <w:t>Ö</w:t>
      </w:r>
      <w:r w:rsidRPr="00525EA5">
        <w:rPr>
          <w:rFonts w:ascii="Times New Roman" w:hAnsi="Times New Roman"/>
          <w:b/>
          <w:sz w:val="22"/>
          <w:szCs w:val="22"/>
        </w:rPr>
        <w:t>ryggisbrestur við meðferð persónuupplýsinga</w:t>
      </w:r>
      <w:r w:rsidRPr="00525EA5">
        <w:rPr>
          <w:rFonts w:ascii="Times New Roman" w:hAnsi="Times New Roman"/>
          <w:sz w:val="22"/>
          <w:szCs w:val="22"/>
        </w:rPr>
        <w:t xml:space="preserve"> er brestur á öryggi sem leiðir til óviljandi eða ólögmætrar eyðingar persónuupplýsinga, sem eru sendar, varðveittar eða unnar á annan hátt, eða að þær glatist, breytist, verði birtar eða </w:t>
      </w:r>
      <w:r w:rsidRPr="0054346D">
        <w:rPr>
          <w:rFonts w:ascii="Times New Roman" w:hAnsi="Times New Roman" w:cs="Times New Roman"/>
          <w:sz w:val="22"/>
          <w:szCs w:val="22"/>
        </w:rPr>
        <w:t>aðgangur veittur að þeim í leyfisleysi.</w:t>
      </w:r>
    </w:p>
    <w:p w14:paraId="2000EF4F" w14:textId="77777777" w:rsidR="006378AA" w:rsidRPr="00705DD1" w:rsidRDefault="009D3357" w:rsidP="00553999">
      <w:pPr>
        <w:pStyle w:val="Heading3"/>
        <w:spacing w:after="0" w:line="240" w:lineRule="auto"/>
        <w:contextualSpacing/>
        <w:jc w:val="both"/>
        <w:rPr>
          <w:rFonts w:ascii="Times New Roman" w:hAnsi="Times New Roman"/>
          <w:sz w:val="24"/>
          <w:szCs w:val="24"/>
        </w:rPr>
      </w:pPr>
      <w:r w:rsidRPr="00705DD1">
        <w:rPr>
          <w:rFonts w:ascii="Times New Roman" w:hAnsi="Times New Roman"/>
          <w:sz w:val="24"/>
          <w:szCs w:val="24"/>
        </w:rPr>
        <w:lastRenderedPageBreak/>
        <w:t>5</w:t>
      </w:r>
      <w:r w:rsidR="002C2902" w:rsidRPr="00705DD1">
        <w:rPr>
          <w:rFonts w:ascii="Times New Roman" w:hAnsi="Times New Roman"/>
          <w:sz w:val="24"/>
          <w:szCs w:val="24"/>
        </w:rPr>
        <w:t xml:space="preserve">. </w:t>
      </w:r>
      <w:r w:rsidR="00DA3FC8" w:rsidRPr="00705DD1">
        <w:rPr>
          <w:rFonts w:ascii="Times New Roman" w:hAnsi="Times New Roman"/>
          <w:sz w:val="24"/>
          <w:szCs w:val="24"/>
        </w:rPr>
        <w:t xml:space="preserve">Gildissvið </w:t>
      </w:r>
      <w:r w:rsidR="001A4BEC" w:rsidRPr="00705DD1">
        <w:rPr>
          <w:rFonts w:ascii="Times New Roman" w:hAnsi="Times New Roman"/>
          <w:sz w:val="24"/>
          <w:szCs w:val="24"/>
        </w:rPr>
        <w:t xml:space="preserve">og markmið </w:t>
      </w:r>
      <w:r w:rsidR="00DA3FC8" w:rsidRPr="00705DD1">
        <w:rPr>
          <w:rFonts w:ascii="Times New Roman" w:hAnsi="Times New Roman"/>
          <w:sz w:val="24"/>
          <w:szCs w:val="24"/>
        </w:rPr>
        <w:t>samnings</w:t>
      </w:r>
      <w:r w:rsidR="002C2902" w:rsidRPr="00705DD1">
        <w:rPr>
          <w:rFonts w:ascii="Times New Roman" w:hAnsi="Times New Roman"/>
          <w:sz w:val="24"/>
          <w:szCs w:val="24"/>
        </w:rPr>
        <w:t xml:space="preserve"> </w:t>
      </w:r>
    </w:p>
    <w:p w14:paraId="5EE973F4" w14:textId="77777777" w:rsidR="002C2902" w:rsidRPr="00E47FC8" w:rsidRDefault="00ED16AF" w:rsidP="00C03ABB">
      <w:pPr>
        <w:spacing w:line="240" w:lineRule="auto"/>
        <w:contextualSpacing/>
        <w:jc w:val="both"/>
        <w:rPr>
          <w:rFonts w:ascii="Times New Roman" w:hAnsi="Times New Roman"/>
        </w:rPr>
      </w:pPr>
      <w:r w:rsidRPr="00E47FC8">
        <w:rPr>
          <w:rFonts w:ascii="Times New Roman" w:hAnsi="Times New Roman"/>
        </w:rPr>
        <w:t>Samningur þessi he</w:t>
      </w:r>
      <w:r w:rsidR="00AE0C5B" w:rsidRPr="00E47FC8">
        <w:rPr>
          <w:rFonts w:ascii="Times New Roman" w:hAnsi="Times New Roman"/>
        </w:rPr>
        <w:t xml:space="preserve">fur það markmið að uppfylla ákvæði </w:t>
      </w:r>
      <w:r w:rsidR="003843AA">
        <w:rPr>
          <w:rFonts w:ascii="Times New Roman" w:hAnsi="Times New Roman"/>
        </w:rPr>
        <w:t>25</w:t>
      </w:r>
      <w:r w:rsidR="004D6A3A" w:rsidRPr="00E47FC8">
        <w:rPr>
          <w:rFonts w:ascii="Times New Roman" w:hAnsi="Times New Roman"/>
        </w:rPr>
        <w:t xml:space="preserve">. gr. </w:t>
      </w:r>
      <w:r w:rsidR="003843AA">
        <w:rPr>
          <w:rFonts w:ascii="Times New Roman" w:hAnsi="Times New Roman"/>
        </w:rPr>
        <w:t>persónuverndarlaga</w:t>
      </w:r>
      <w:r w:rsidR="0080306F">
        <w:rPr>
          <w:rFonts w:ascii="Times New Roman" w:hAnsi="Times New Roman"/>
        </w:rPr>
        <w:t xml:space="preserve"> </w:t>
      </w:r>
      <w:r w:rsidR="00AE0C5B" w:rsidRPr="00E47FC8">
        <w:rPr>
          <w:rFonts w:ascii="Times New Roman" w:hAnsi="Times New Roman"/>
        </w:rPr>
        <w:t>þar sem</w:t>
      </w:r>
      <w:r w:rsidR="004D6A3A" w:rsidRPr="00E47FC8">
        <w:rPr>
          <w:rFonts w:ascii="Times New Roman" w:hAnsi="Times New Roman"/>
        </w:rPr>
        <w:t xml:space="preserve"> m.a. er</w:t>
      </w:r>
      <w:r w:rsidR="00AE0C5B" w:rsidRPr="00E47FC8">
        <w:rPr>
          <w:rFonts w:ascii="Times New Roman" w:hAnsi="Times New Roman"/>
        </w:rPr>
        <w:t xml:space="preserve"> kveðið á um </w:t>
      </w:r>
      <w:r w:rsidR="004D6A3A" w:rsidRPr="00E47FC8">
        <w:rPr>
          <w:rFonts w:ascii="Times New Roman" w:hAnsi="Times New Roman"/>
        </w:rPr>
        <w:t xml:space="preserve">gerð </w:t>
      </w:r>
      <w:r w:rsidR="00AE0C5B" w:rsidRPr="00E47FC8">
        <w:rPr>
          <w:rFonts w:ascii="Times New Roman" w:hAnsi="Times New Roman"/>
        </w:rPr>
        <w:t>skrifleg</w:t>
      </w:r>
      <w:r w:rsidR="004D6A3A" w:rsidRPr="00E47FC8">
        <w:rPr>
          <w:rFonts w:ascii="Times New Roman" w:hAnsi="Times New Roman"/>
        </w:rPr>
        <w:t>s</w:t>
      </w:r>
      <w:r w:rsidR="00AE0C5B" w:rsidRPr="00E47FC8">
        <w:rPr>
          <w:rFonts w:ascii="Times New Roman" w:hAnsi="Times New Roman"/>
        </w:rPr>
        <w:t xml:space="preserve"> samning</w:t>
      </w:r>
      <w:r w:rsidR="004D6A3A" w:rsidRPr="00E47FC8">
        <w:rPr>
          <w:rFonts w:ascii="Times New Roman" w:hAnsi="Times New Roman"/>
        </w:rPr>
        <w:t>s</w:t>
      </w:r>
      <w:r w:rsidR="00AE0C5B" w:rsidRPr="00E47FC8">
        <w:rPr>
          <w:rFonts w:ascii="Times New Roman" w:hAnsi="Times New Roman"/>
        </w:rPr>
        <w:t xml:space="preserve"> </w:t>
      </w:r>
      <w:r w:rsidR="00C03ABB" w:rsidRPr="00E47FC8">
        <w:rPr>
          <w:rFonts w:ascii="Times New Roman" w:hAnsi="Times New Roman"/>
        </w:rPr>
        <w:t xml:space="preserve">á </w:t>
      </w:r>
      <w:r w:rsidRPr="00E47FC8">
        <w:rPr>
          <w:rFonts w:ascii="Times New Roman" w:hAnsi="Times New Roman"/>
        </w:rPr>
        <w:t>milli</w:t>
      </w:r>
      <w:r w:rsidR="00B5740A" w:rsidRPr="00E47FC8">
        <w:rPr>
          <w:rFonts w:ascii="Times New Roman" w:hAnsi="Times New Roman"/>
        </w:rPr>
        <w:t xml:space="preserve"> </w:t>
      </w:r>
      <w:r w:rsidR="004D6A3A" w:rsidRPr="00E47FC8">
        <w:rPr>
          <w:rFonts w:ascii="Times New Roman" w:hAnsi="Times New Roman"/>
        </w:rPr>
        <w:t xml:space="preserve">ábyrgðaraðila og vinnsluaðila um vinnslu persónuupplýsinga að uppfylltum viðeigandi öryggisráðstöfunum. </w:t>
      </w:r>
    </w:p>
    <w:p w14:paraId="3D1231B4" w14:textId="77777777" w:rsidR="006378AA" w:rsidRPr="00E47FC8" w:rsidRDefault="006378AA" w:rsidP="00E258F1">
      <w:pPr>
        <w:spacing w:line="240" w:lineRule="auto"/>
        <w:ind w:left="720" w:hanging="720"/>
        <w:contextualSpacing/>
        <w:jc w:val="both"/>
        <w:rPr>
          <w:rFonts w:ascii="Times New Roman" w:hAnsi="Times New Roman"/>
        </w:rPr>
      </w:pPr>
    </w:p>
    <w:p w14:paraId="7E09ACF7" w14:textId="77777777" w:rsidR="00175475" w:rsidRPr="00E47FC8" w:rsidRDefault="004D6A3A" w:rsidP="00E258F1">
      <w:pPr>
        <w:spacing w:line="240" w:lineRule="auto"/>
        <w:contextualSpacing/>
        <w:jc w:val="both"/>
        <w:rPr>
          <w:rFonts w:ascii="Times New Roman" w:hAnsi="Times New Roman"/>
          <w:color w:val="000000"/>
        </w:rPr>
      </w:pPr>
      <w:r w:rsidRPr="00E47FC8">
        <w:rPr>
          <w:rFonts w:ascii="Times New Roman" w:hAnsi="Times New Roman"/>
          <w:color w:val="000000"/>
        </w:rPr>
        <w:t>Samningur þessi, sem gerður er á m</w:t>
      </w:r>
      <w:r w:rsidR="003435BF" w:rsidRPr="00E47FC8">
        <w:rPr>
          <w:rFonts w:ascii="Times New Roman" w:hAnsi="Times New Roman"/>
          <w:color w:val="000000"/>
        </w:rPr>
        <w:t xml:space="preserve">illi ábyrgðaraðila og vinnsluaðila </w:t>
      </w:r>
      <w:r w:rsidRPr="00E47FC8">
        <w:rPr>
          <w:rFonts w:ascii="Times New Roman" w:hAnsi="Times New Roman"/>
          <w:color w:val="000000"/>
        </w:rPr>
        <w:t xml:space="preserve">snýr að þeirri </w:t>
      </w:r>
      <w:r w:rsidR="003435BF" w:rsidRPr="00E47FC8">
        <w:rPr>
          <w:rFonts w:ascii="Times New Roman" w:hAnsi="Times New Roman"/>
          <w:color w:val="000000"/>
        </w:rPr>
        <w:t>þjónustu sem vinnsluaðili mun inna af hendi fyrir ábyrgðaraðila</w:t>
      </w:r>
      <w:r w:rsidR="00175475" w:rsidRPr="00E47FC8">
        <w:rPr>
          <w:rFonts w:ascii="Times New Roman" w:hAnsi="Times New Roman"/>
          <w:color w:val="000000"/>
        </w:rPr>
        <w:t xml:space="preserve"> </w:t>
      </w:r>
      <w:r w:rsidR="003435BF" w:rsidRPr="00E47FC8">
        <w:rPr>
          <w:rFonts w:ascii="Times New Roman" w:hAnsi="Times New Roman"/>
          <w:color w:val="000000"/>
        </w:rPr>
        <w:t>og hvað</w:t>
      </w:r>
      <w:r w:rsidR="001D2D34" w:rsidRPr="00E47FC8">
        <w:rPr>
          <w:rFonts w:ascii="Times New Roman" w:hAnsi="Times New Roman"/>
          <w:color w:val="000000"/>
        </w:rPr>
        <w:t>a vinnsluþætti</w:t>
      </w:r>
      <w:r w:rsidR="003435BF" w:rsidRPr="00E47FC8">
        <w:rPr>
          <w:rFonts w:ascii="Times New Roman" w:hAnsi="Times New Roman"/>
          <w:color w:val="000000"/>
        </w:rPr>
        <w:t xml:space="preserve"> vinnsluaðili ábyrgist að framkvæma.</w:t>
      </w:r>
    </w:p>
    <w:p w14:paraId="543D731E" w14:textId="77777777" w:rsidR="00C03ABB" w:rsidRPr="00E47FC8" w:rsidRDefault="00C03ABB" w:rsidP="00E258F1">
      <w:pPr>
        <w:spacing w:line="240" w:lineRule="auto"/>
        <w:contextualSpacing/>
        <w:jc w:val="both"/>
        <w:rPr>
          <w:rFonts w:ascii="Times New Roman" w:hAnsi="Times New Roman"/>
          <w:color w:val="000000"/>
        </w:rPr>
      </w:pPr>
    </w:p>
    <w:p w14:paraId="7956E098" w14:textId="77777777" w:rsidR="00B10C77" w:rsidRDefault="00B10C77" w:rsidP="00E258F1">
      <w:pPr>
        <w:spacing w:line="240" w:lineRule="auto"/>
        <w:contextualSpacing/>
        <w:jc w:val="both"/>
        <w:rPr>
          <w:rFonts w:ascii="Times New Roman" w:hAnsi="Times New Roman"/>
          <w:color w:val="000000"/>
        </w:rPr>
      </w:pPr>
    </w:p>
    <w:p w14:paraId="14F30DB9" w14:textId="77777777" w:rsidR="00F16322" w:rsidRPr="00E47FC8" w:rsidRDefault="00175475" w:rsidP="00E258F1">
      <w:pPr>
        <w:spacing w:line="240" w:lineRule="auto"/>
        <w:contextualSpacing/>
        <w:jc w:val="both"/>
        <w:rPr>
          <w:rFonts w:ascii="Times New Roman" w:hAnsi="Times New Roman"/>
          <w:color w:val="000000"/>
        </w:rPr>
      </w:pPr>
      <w:r w:rsidRPr="00E47FC8">
        <w:rPr>
          <w:rFonts w:ascii="Times New Roman" w:hAnsi="Times New Roman"/>
          <w:color w:val="000000"/>
        </w:rPr>
        <w:t xml:space="preserve">Samkvæmt </w:t>
      </w:r>
      <w:r w:rsidR="00F16322" w:rsidRPr="00E47FC8">
        <w:rPr>
          <w:rFonts w:ascii="Times New Roman" w:hAnsi="Times New Roman"/>
          <w:color w:val="000000"/>
        </w:rPr>
        <w:t>samningi þessum</w:t>
      </w:r>
      <w:r w:rsidRPr="00E47FC8">
        <w:rPr>
          <w:rFonts w:ascii="Times New Roman" w:hAnsi="Times New Roman"/>
          <w:color w:val="000000"/>
        </w:rPr>
        <w:t xml:space="preserve"> ber vinnsluaðila að sannreyna og tryggja að hann geti framkvæmt viðeigandi öryggisráðstafanir og viðhaft innra eftirlit vegna þeirra persónuupplýsinga sem ábyrgðaraðili ber ábyrgð á og hefur frumkvæði að því að </w:t>
      </w:r>
      <w:r w:rsidR="00F16322" w:rsidRPr="00E47FC8">
        <w:rPr>
          <w:rFonts w:ascii="Times New Roman" w:hAnsi="Times New Roman"/>
          <w:color w:val="000000"/>
        </w:rPr>
        <w:t>óska eftir að vinnsluaðili vinni.</w:t>
      </w:r>
    </w:p>
    <w:p w14:paraId="4B623844" w14:textId="77777777" w:rsidR="00F16322" w:rsidRPr="00E47FC8" w:rsidRDefault="00F16322" w:rsidP="00E258F1">
      <w:pPr>
        <w:spacing w:line="240" w:lineRule="auto"/>
        <w:ind w:left="720" w:hanging="720"/>
        <w:contextualSpacing/>
        <w:jc w:val="both"/>
        <w:rPr>
          <w:rFonts w:ascii="Times New Roman" w:hAnsi="Times New Roman"/>
          <w:color w:val="000000"/>
        </w:rPr>
      </w:pPr>
    </w:p>
    <w:p w14:paraId="12155C2D" w14:textId="77777777" w:rsidR="002C2902" w:rsidRPr="00C243CA" w:rsidRDefault="00F16322" w:rsidP="00E258F1">
      <w:pPr>
        <w:spacing w:line="240" w:lineRule="auto"/>
        <w:contextualSpacing/>
        <w:jc w:val="both"/>
        <w:rPr>
          <w:rFonts w:ascii="Times New Roman" w:hAnsi="Times New Roman"/>
        </w:rPr>
      </w:pPr>
      <w:r w:rsidRPr="00E47FC8">
        <w:rPr>
          <w:rFonts w:ascii="Times New Roman" w:hAnsi="Times New Roman"/>
          <w:color w:val="000000"/>
        </w:rPr>
        <w:t>Vinnsluaðila er einungis heimilt að vinna þær persónuupplýsingar sem ábyrgðaraðili felur honum, í samræmi við fyrirmæli ábyrgðaraðila og í samræmi við vinnslusamninginn.</w:t>
      </w:r>
      <w:r w:rsidR="00F560E8">
        <w:rPr>
          <w:rFonts w:ascii="Times New Roman" w:hAnsi="Times New Roman"/>
          <w:color w:val="000000"/>
        </w:rPr>
        <w:t xml:space="preserve"> </w:t>
      </w:r>
      <w:r w:rsidR="00F560E8">
        <w:rPr>
          <w:rFonts w:ascii="Times New Roman" w:hAnsi="Times New Roman"/>
        </w:rPr>
        <w:t>Telji vinnsluaðili að fyrirmæli ábyrgðaraðila brjóti í bága við persónuverndarlög skal vinnsluaðili tilkynna ábyrgðaraðila um það þegar í stað.</w:t>
      </w:r>
      <w:r w:rsidR="00F560E8" w:rsidRPr="00E47FC8">
        <w:rPr>
          <w:rFonts w:ascii="Times New Roman" w:hAnsi="Times New Roman"/>
        </w:rPr>
        <w:t xml:space="preserve"> </w:t>
      </w:r>
    </w:p>
    <w:p w14:paraId="587DEB29" w14:textId="77777777" w:rsidR="004C023F" w:rsidRPr="00E47FC8" w:rsidRDefault="004C023F" w:rsidP="00E258F1">
      <w:pPr>
        <w:spacing w:line="240" w:lineRule="auto"/>
        <w:ind w:left="720" w:hanging="720"/>
        <w:contextualSpacing/>
        <w:jc w:val="both"/>
        <w:rPr>
          <w:rFonts w:ascii="Times New Roman" w:hAnsi="Times New Roman"/>
          <w:color w:val="000000"/>
        </w:rPr>
      </w:pPr>
    </w:p>
    <w:p w14:paraId="71B3624D" w14:textId="3DBEC72E" w:rsidR="00582B1C" w:rsidRPr="00E47FC8" w:rsidRDefault="004C023F" w:rsidP="00E258F1">
      <w:pPr>
        <w:spacing w:line="240" w:lineRule="auto"/>
        <w:contextualSpacing/>
        <w:jc w:val="both"/>
        <w:rPr>
          <w:rFonts w:ascii="Times New Roman" w:hAnsi="Times New Roman"/>
          <w:color w:val="000000"/>
        </w:rPr>
      </w:pPr>
      <w:r w:rsidRPr="00E47FC8">
        <w:rPr>
          <w:rFonts w:ascii="Times New Roman" w:hAnsi="Times New Roman"/>
          <w:color w:val="000000"/>
        </w:rPr>
        <w:t xml:space="preserve">Notkun hugbúnaðarins fellur m.a. undir </w:t>
      </w:r>
      <w:r w:rsidR="0070498A">
        <w:rPr>
          <w:rFonts w:ascii="Times New Roman" w:hAnsi="Times New Roman"/>
          <w:color w:val="000000"/>
        </w:rPr>
        <w:t>persónuverndarlög</w:t>
      </w:r>
      <w:r w:rsidR="00BB071D">
        <w:rPr>
          <w:rFonts w:ascii="Times New Roman" w:hAnsi="Times New Roman"/>
          <w:color w:val="000000"/>
        </w:rPr>
        <w:t>.</w:t>
      </w:r>
    </w:p>
    <w:p w14:paraId="09CF1F15" w14:textId="77777777" w:rsidR="0055109A" w:rsidRDefault="0055109A" w:rsidP="00E258F1">
      <w:pPr>
        <w:spacing w:line="240" w:lineRule="auto"/>
        <w:contextualSpacing/>
        <w:jc w:val="both"/>
        <w:rPr>
          <w:rFonts w:ascii="Times New Roman" w:hAnsi="Times New Roman"/>
          <w:color w:val="000000"/>
        </w:rPr>
      </w:pPr>
    </w:p>
    <w:p w14:paraId="69E82CE3" w14:textId="77777777" w:rsidR="0055109A" w:rsidRPr="00705DD1" w:rsidRDefault="0055109A" w:rsidP="00E258F1">
      <w:pPr>
        <w:spacing w:line="240" w:lineRule="auto"/>
        <w:contextualSpacing/>
        <w:jc w:val="both"/>
        <w:rPr>
          <w:rFonts w:ascii="Times New Roman" w:hAnsi="Times New Roman"/>
          <w:b/>
          <w:sz w:val="24"/>
          <w:szCs w:val="24"/>
        </w:rPr>
      </w:pPr>
      <w:r w:rsidRPr="00705DD1">
        <w:rPr>
          <w:rFonts w:ascii="Times New Roman" w:hAnsi="Times New Roman"/>
          <w:b/>
          <w:sz w:val="24"/>
          <w:szCs w:val="24"/>
        </w:rPr>
        <w:t xml:space="preserve">6. Trúnaður </w:t>
      </w:r>
    </w:p>
    <w:p w14:paraId="0B0EEC84" w14:textId="7484DF59" w:rsidR="0055109A" w:rsidRPr="006A631B" w:rsidRDefault="0055109A" w:rsidP="00E258F1">
      <w:pPr>
        <w:spacing w:line="240" w:lineRule="auto"/>
        <w:contextualSpacing/>
        <w:jc w:val="both"/>
        <w:rPr>
          <w:rFonts w:ascii="Times New Roman" w:hAnsi="Times New Roman"/>
        </w:rPr>
      </w:pPr>
      <w:r w:rsidRPr="006A631B">
        <w:rPr>
          <w:rFonts w:ascii="Times New Roman" w:hAnsi="Times New Roman"/>
        </w:rPr>
        <w:t>Öll gögn, þ.</w:t>
      </w:r>
      <w:r w:rsidR="009E2187">
        <w:rPr>
          <w:rFonts w:ascii="Times New Roman" w:hAnsi="Times New Roman"/>
        </w:rPr>
        <w:t xml:space="preserve"> </w:t>
      </w:r>
      <w:r w:rsidR="00A90978">
        <w:rPr>
          <w:rFonts w:ascii="Times New Roman" w:hAnsi="Times New Roman"/>
        </w:rPr>
        <w:t>á</w:t>
      </w:r>
      <w:r w:rsidR="009E2187">
        <w:rPr>
          <w:rFonts w:ascii="Times New Roman" w:hAnsi="Times New Roman"/>
        </w:rPr>
        <w:t xml:space="preserve"> </w:t>
      </w:r>
      <w:r w:rsidRPr="006A631B">
        <w:rPr>
          <w:rFonts w:ascii="Times New Roman" w:hAnsi="Times New Roman"/>
        </w:rPr>
        <w:t>m. persónuupplýsingar um nemendur og aðstandendur þeirra, og aðrar upplýsingar sem</w:t>
      </w:r>
      <w:r w:rsidR="0080306F">
        <w:rPr>
          <w:rFonts w:ascii="Times New Roman" w:hAnsi="Times New Roman"/>
        </w:rPr>
        <w:t xml:space="preserve"> </w:t>
      </w:r>
      <w:r w:rsidR="00F4736C" w:rsidRPr="006A631B">
        <w:rPr>
          <w:rFonts w:ascii="Times New Roman" w:hAnsi="Times New Roman"/>
        </w:rPr>
        <w:t>vinnsluaðili</w:t>
      </w:r>
      <w:r w:rsidR="009417D7" w:rsidRPr="006A631B">
        <w:rPr>
          <w:rFonts w:ascii="Times New Roman" w:hAnsi="Times New Roman"/>
        </w:rPr>
        <w:t xml:space="preserve"> </w:t>
      </w:r>
      <w:r w:rsidRPr="006A631B">
        <w:rPr>
          <w:rFonts w:ascii="Times New Roman" w:hAnsi="Times New Roman"/>
        </w:rPr>
        <w:t xml:space="preserve">hefur aðgang að frá ábyrgðaraðila eða er með öðrum hætti látið í té frá ábyrgðaraðila, nefnast einu nafni „trúnaðarupplýsingar“. </w:t>
      </w:r>
    </w:p>
    <w:p w14:paraId="56943495" w14:textId="77777777" w:rsidR="0055109A" w:rsidRPr="006A631B" w:rsidRDefault="0055109A" w:rsidP="00E258F1">
      <w:pPr>
        <w:spacing w:line="240" w:lineRule="auto"/>
        <w:contextualSpacing/>
        <w:jc w:val="both"/>
        <w:rPr>
          <w:rFonts w:ascii="Times New Roman" w:hAnsi="Times New Roman"/>
        </w:rPr>
      </w:pPr>
    </w:p>
    <w:p w14:paraId="0EB20D8D" w14:textId="7CC5F8B2" w:rsidR="0055109A" w:rsidRPr="006A631B" w:rsidRDefault="0055109A" w:rsidP="00E258F1">
      <w:pPr>
        <w:spacing w:line="240" w:lineRule="auto"/>
        <w:contextualSpacing/>
        <w:jc w:val="both"/>
        <w:rPr>
          <w:rFonts w:ascii="Times New Roman" w:hAnsi="Times New Roman"/>
        </w:rPr>
      </w:pPr>
      <w:r w:rsidRPr="006A631B">
        <w:rPr>
          <w:rFonts w:ascii="Times New Roman" w:hAnsi="Times New Roman"/>
        </w:rPr>
        <w:t>Með því að undirrita samning þennan lýsir</w:t>
      </w:r>
      <w:r w:rsidR="00F4736C" w:rsidRPr="006A631B">
        <w:rPr>
          <w:rFonts w:ascii="Times New Roman" w:hAnsi="Times New Roman"/>
        </w:rPr>
        <w:t xml:space="preserve"> vinnsluaðili</w:t>
      </w:r>
      <w:r w:rsidR="009417D7" w:rsidRPr="006A631B">
        <w:rPr>
          <w:rFonts w:ascii="Times New Roman" w:hAnsi="Times New Roman"/>
        </w:rPr>
        <w:t xml:space="preserve"> </w:t>
      </w:r>
      <w:r w:rsidRPr="006A631B">
        <w:rPr>
          <w:rFonts w:ascii="Times New Roman" w:hAnsi="Times New Roman"/>
        </w:rPr>
        <w:t xml:space="preserve">því yfir gagnvart ábyrgðaraðila að </w:t>
      </w:r>
      <w:r w:rsidR="00F4736C" w:rsidRPr="006A631B">
        <w:rPr>
          <w:rFonts w:ascii="Times New Roman" w:hAnsi="Times New Roman"/>
        </w:rPr>
        <w:t xml:space="preserve">vinnsluaðili </w:t>
      </w:r>
      <w:r w:rsidRPr="006A631B">
        <w:rPr>
          <w:rFonts w:ascii="Times New Roman" w:hAnsi="Times New Roman"/>
        </w:rPr>
        <w:t xml:space="preserve"> muni gæta fyllsta trúnaðar varðandi allar þær upplýsingar sem </w:t>
      </w:r>
      <w:r w:rsidR="00F4736C" w:rsidRPr="006A631B">
        <w:rPr>
          <w:rFonts w:ascii="Times New Roman" w:hAnsi="Times New Roman"/>
        </w:rPr>
        <w:t xml:space="preserve">hann </w:t>
      </w:r>
      <w:r w:rsidRPr="006A631B">
        <w:rPr>
          <w:rFonts w:ascii="Times New Roman" w:hAnsi="Times New Roman"/>
        </w:rPr>
        <w:t xml:space="preserve">fær aðgang að </w:t>
      </w:r>
      <w:r w:rsidR="00F4736C" w:rsidRPr="006A631B">
        <w:rPr>
          <w:rFonts w:ascii="Times New Roman" w:hAnsi="Times New Roman"/>
        </w:rPr>
        <w:t>og/</w:t>
      </w:r>
      <w:r w:rsidRPr="006A631B">
        <w:rPr>
          <w:rFonts w:ascii="Times New Roman" w:hAnsi="Times New Roman"/>
        </w:rPr>
        <w:t xml:space="preserve">eða vitneskju um hjá ábyrgðaraðila og tengjast rekstri viðkomandi grunnskóla. </w:t>
      </w:r>
    </w:p>
    <w:p w14:paraId="5FBE9065" w14:textId="77777777" w:rsidR="0055109A" w:rsidRDefault="0055109A" w:rsidP="00E258F1">
      <w:pPr>
        <w:spacing w:line="240" w:lineRule="auto"/>
        <w:contextualSpacing/>
        <w:jc w:val="both"/>
        <w:rPr>
          <w:rFonts w:ascii="Times New Roman" w:hAnsi="Times New Roman"/>
          <w:sz w:val="24"/>
          <w:szCs w:val="26"/>
        </w:rPr>
      </w:pPr>
    </w:p>
    <w:p w14:paraId="2CB6590C" w14:textId="77777777" w:rsidR="0055109A" w:rsidRPr="00705DD1" w:rsidRDefault="0055109A" w:rsidP="00E258F1">
      <w:pPr>
        <w:spacing w:line="240" w:lineRule="auto"/>
        <w:contextualSpacing/>
        <w:jc w:val="both"/>
        <w:rPr>
          <w:rFonts w:ascii="Times New Roman" w:hAnsi="Times New Roman"/>
          <w:b/>
          <w:sz w:val="24"/>
          <w:szCs w:val="24"/>
        </w:rPr>
      </w:pPr>
      <w:r w:rsidRPr="00705DD1">
        <w:rPr>
          <w:rFonts w:ascii="Times New Roman" w:hAnsi="Times New Roman"/>
          <w:b/>
          <w:sz w:val="24"/>
          <w:szCs w:val="24"/>
        </w:rPr>
        <w:t>7. Notkun og meðferð trúnaðarupplýsinga</w:t>
      </w:r>
    </w:p>
    <w:p w14:paraId="6A82D97A" w14:textId="77777777" w:rsidR="0055109A" w:rsidRPr="006A631B" w:rsidRDefault="0055109A" w:rsidP="00E258F1">
      <w:pPr>
        <w:spacing w:line="240" w:lineRule="auto"/>
        <w:contextualSpacing/>
        <w:jc w:val="both"/>
        <w:rPr>
          <w:rFonts w:ascii="Times New Roman" w:hAnsi="Times New Roman"/>
          <w:b/>
        </w:rPr>
      </w:pPr>
      <w:r w:rsidRPr="006A631B">
        <w:rPr>
          <w:rFonts w:ascii="Times New Roman" w:hAnsi="Times New Roman"/>
          <w:b/>
        </w:rPr>
        <w:t>Þagnarskylda</w:t>
      </w:r>
    </w:p>
    <w:p w14:paraId="38DE1F66" w14:textId="77777777" w:rsidR="0055109A" w:rsidRPr="006A631B" w:rsidRDefault="0055109A" w:rsidP="00E258F1">
      <w:pPr>
        <w:spacing w:line="240" w:lineRule="auto"/>
        <w:contextualSpacing/>
        <w:jc w:val="both"/>
        <w:rPr>
          <w:rFonts w:ascii="Times New Roman" w:hAnsi="Times New Roman"/>
          <w:b/>
        </w:rPr>
      </w:pPr>
      <w:r w:rsidRPr="006A631B">
        <w:rPr>
          <w:rFonts w:ascii="Times New Roman" w:hAnsi="Times New Roman"/>
        </w:rPr>
        <w:t>Allir starfsmenn vinnsluaðila skulu bundnir þagnarskyldu um hvaðeina sem þeir fá vitneskju um í starfi sínu og leynt skal fara samkvæmt lögum, fyrirmælum eða eðli máls. Vinnsluaðili skuldbindur sig til að sjá til þess að und</w:t>
      </w:r>
      <w:r w:rsidR="00933EE8">
        <w:rPr>
          <w:rFonts w:ascii="Times New Roman" w:hAnsi="Times New Roman"/>
        </w:rPr>
        <w:t>irvinnsluaðil</w:t>
      </w:r>
      <w:r w:rsidR="00425644">
        <w:rPr>
          <w:rFonts w:ascii="Times New Roman" w:hAnsi="Times New Roman"/>
        </w:rPr>
        <w:t>i</w:t>
      </w:r>
      <w:r w:rsidRPr="006A631B">
        <w:rPr>
          <w:rFonts w:ascii="Times New Roman" w:hAnsi="Times New Roman"/>
        </w:rPr>
        <w:t xml:space="preserve"> og starfsmenn hans séu einnig bundnir slíkri skyldu. </w:t>
      </w:r>
    </w:p>
    <w:p w14:paraId="3C674C1E" w14:textId="77777777" w:rsidR="0055109A" w:rsidRPr="006A631B" w:rsidRDefault="0055109A" w:rsidP="00E258F1">
      <w:pPr>
        <w:spacing w:line="240" w:lineRule="auto"/>
        <w:ind w:left="720"/>
        <w:contextualSpacing/>
        <w:jc w:val="both"/>
        <w:rPr>
          <w:rFonts w:ascii="Times New Roman" w:hAnsi="Times New Roman"/>
        </w:rPr>
      </w:pPr>
    </w:p>
    <w:p w14:paraId="61E00059" w14:textId="77777777" w:rsidR="0055109A" w:rsidRPr="006A631B" w:rsidRDefault="0055109A" w:rsidP="00E258F1">
      <w:pPr>
        <w:spacing w:line="240" w:lineRule="auto"/>
        <w:contextualSpacing/>
        <w:jc w:val="both"/>
        <w:rPr>
          <w:rFonts w:ascii="Times New Roman" w:hAnsi="Times New Roman"/>
          <w:b/>
        </w:rPr>
      </w:pPr>
      <w:r w:rsidRPr="006A631B">
        <w:rPr>
          <w:rFonts w:ascii="Times New Roman" w:hAnsi="Times New Roman"/>
          <w:b/>
        </w:rPr>
        <w:t>Trúnaðarskylda</w:t>
      </w:r>
    </w:p>
    <w:p w14:paraId="697A5449" w14:textId="77777777" w:rsidR="0055109A" w:rsidRPr="006A631B" w:rsidRDefault="0055109A" w:rsidP="00E258F1">
      <w:pPr>
        <w:spacing w:line="240" w:lineRule="auto"/>
        <w:contextualSpacing/>
        <w:jc w:val="both"/>
        <w:rPr>
          <w:rFonts w:ascii="Times New Roman" w:hAnsi="Times New Roman"/>
          <w:b/>
        </w:rPr>
      </w:pPr>
      <w:r w:rsidRPr="006A631B">
        <w:rPr>
          <w:rFonts w:ascii="Times New Roman" w:hAnsi="Times New Roman"/>
        </w:rPr>
        <w:t>Vinnsluaðili og starfsmenn hans skulu virða trúnaðarskyldu sína við meðferð persónuupplýsinga og láta þriðja aðila aldrei í té trúnaðarupplýsingar um vinnslu persónuupplýsinga nema þegar lög kveða á um slíkt eða ábyrgðaraðili óski þess sérstaklega</w:t>
      </w:r>
      <w:r w:rsidR="007D6C6F" w:rsidRPr="006A631B">
        <w:rPr>
          <w:rFonts w:ascii="Times New Roman" w:hAnsi="Times New Roman"/>
        </w:rPr>
        <w:t xml:space="preserve"> á grundvelli lagaheimildar</w:t>
      </w:r>
      <w:r w:rsidR="009D09AC">
        <w:rPr>
          <w:rFonts w:ascii="Times New Roman" w:hAnsi="Times New Roman"/>
        </w:rPr>
        <w:t>, eða heimildar í samningi þessum</w:t>
      </w:r>
      <w:r w:rsidRPr="006A631B">
        <w:rPr>
          <w:rFonts w:ascii="Times New Roman" w:hAnsi="Times New Roman"/>
        </w:rPr>
        <w:t xml:space="preserve">. </w:t>
      </w:r>
    </w:p>
    <w:p w14:paraId="15005B53" w14:textId="77777777" w:rsidR="0055109A" w:rsidRPr="006A631B" w:rsidRDefault="0055109A" w:rsidP="00E258F1">
      <w:pPr>
        <w:spacing w:line="240" w:lineRule="auto"/>
        <w:contextualSpacing/>
        <w:jc w:val="both"/>
        <w:rPr>
          <w:rFonts w:ascii="Times New Roman" w:hAnsi="Times New Roman"/>
        </w:rPr>
      </w:pPr>
    </w:p>
    <w:p w14:paraId="49BC3AB8" w14:textId="77777777" w:rsidR="0024031E" w:rsidRPr="006A631B" w:rsidRDefault="0024031E" w:rsidP="00E258F1">
      <w:pPr>
        <w:spacing w:line="240" w:lineRule="auto"/>
        <w:contextualSpacing/>
        <w:jc w:val="both"/>
        <w:rPr>
          <w:rFonts w:ascii="Times New Roman" w:hAnsi="Times New Roman"/>
        </w:rPr>
      </w:pPr>
      <w:r w:rsidRPr="006A631B">
        <w:rPr>
          <w:rFonts w:ascii="Times New Roman" w:hAnsi="Times New Roman"/>
        </w:rPr>
        <w:t>Ábyrgðaraðili veitir vinnsluaðila leyfi til vinnslu og meðferð</w:t>
      </w:r>
      <w:r w:rsidR="00AE62ED">
        <w:rPr>
          <w:rFonts w:ascii="Times New Roman" w:hAnsi="Times New Roman"/>
        </w:rPr>
        <w:t>ar</w:t>
      </w:r>
      <w:r w:rsidRPr="006A631B">
        <w:rPr>
          <w:rFonts w:ascii="Times New Roman" w:hAnsi="Times New Roman"/>
        </w:rPr>
        <w:t xml:space="preserve"> persónuupplýsinga </w:t>
      </w:r>
      <w:r w:rsidR="00553C19">
        <w:rPr>
          <w:rFonts w:ascii="Times New Roman" w:hAnsi="Times New Roman"/>
        </w:rPr>
        <w:t xml:space="preserve">um </w:t>
      </w:r>
      <w:r w:rsidRPr="006A631B">
        <w:rPr>
          <w:rFonts w:ascii="Times New Roman" w:hAnsi="Times New Roman"/>
        </w:rPr>
        <w:t>nemendu</w:t>
      </w:r>
      <w:r w:rsidR="00F4736C" w:rsidRPr="006A631B">
        <w:rPr>
          <w:rFonts w:ascii="Times New Roman" w:hAnsi="Times New Roman"/>
        </w:rPr>
        <w:t>r</w:t>
      </w:r>
      <w:r w:rsidRPr="006A631B">
        <w:rPr>
          <w:rFonts w:ascii="Times New Roman" w:hAnsi="Times New Roman"/>
        </w:rPr>
        <w:t xml:space="preserve"> í </w:t>
      </w:r>
      <w:r w:rsidRPr="006A631B">
        <w:rPr>
          <w:rFonts w:ascii="Times New Roman" w:hAnsi="Times New Roman"/>
          <w:i/>
        </w:rPr>
        <w:t>[</w:t>
      </w:r>
      <w:r w:rsidRPr="006A631B">
        <w:rPr>
          <w:rFonts w:ascii="Times New Roman" w:hAnsi="Times New Roman"/>
          <w:i/>
          <w:highlight w:val="yellow"/>
        </w:rPr>
        <w:t>nafn grunnskóla</w:t>
      </w:r>
      <w:r w:rsidRPr="006A631B">
        <w:rPr>
          <w:rFonts w:ascii="Times New Roman" w:hAnsi="Times New Roman"/>
          <w:i/>
        </w:rPr>
        <w:t>]</w:t>
      </w:r>
      <w:r w:rsidR="00A94F06" w:rsidRPr="006A631B">
        <w:rPr>
          <w:rFonts w:ascii="Times New Roman" w:hAnsi="Times New Roman"/>
        </w:rPr>
        <w:t xml:space="preserve">, enda uppfyllir vinnsluaðili </w:t>
      </w:r>
      <w:r w:rsidRPr="006A631B">
        <w:rPr>
          <w:rFonts w:ascii="Times New Roman" w:hAnsi="Times New Roman"/>
        </w:rPr>
        <w:t>kröfur Persónuverndar um öryggi og afritun gagna</w:t>
      </w:r>
      <w:r w:rsidR="00EB1AA7">
        <w:rPr>
          <w:rFonts w:ascii="Times New Roman" w:hAnsi="Times New Roman"/>
        </w:rPr>
        <w:t>.</w:t>
      </w:r>
      <w:r w:rsidR="00A94F06" w:rsidRPr="006A631B">
        <w:rPr>
          <w:rFonts w:ascii="Times New Roman" w:hAnsi="Times New Roman"/>
        </w:rPr>
        <w:t xml:space="preserve"> </w:t>
      </w:r>
    </w:p>
    <w:p w14:paraId="55258E31" w14:textId="77777777" w:rsidR="00F4736C" w:rsidRPr="00D46446" w:rsidRDefault="00F4736C" w:rsidP="00E258F1">
      <w:pPr>
        <w:spacing w:line="240" w:lineRule="auto"/>
        <w:contextualSpacing/>
        <w:jc w:val="both"/>
        <w:rPr>
          <w:rFonts w:ascii="Times New Roman" w:hAnsi="Times New Roman"/>
          <w:sz w:val="24"/>
          <w:szCs w:val="24"/>
        </w:rPr>
      </w:pPr>
    </w:p>
    <w:p w14:paraId="1CCCD67A" w14:textId="77777777" w:rsidR="00F4736C" w:rsidRPr="006A631B" w:rsidRDefault="0055109A" w:rsidP="00E258F1">
      <w:pPr>
        <w:spacing w:line="240" w:lineRule="auto"/>
        <w:contextualSpacing/>
        <w:jc w:val="both"/>
        <w:rPr>
          <w:rFonts w:ascii="Times New Roman" w:hAnsi="Times New Roman"/>
        </w:rPr>
      </w:pPr>
      <w:r w:rsidRPr="006A631B">
        <w:rPr>
          <w:rFonts w:ascii="Times New Roman" w:hAnsi="Times New Roman"/>
        </w:rPr>
        <w:t xml:space="preserve">Báðum aðilum er heimilt að gefa trúnaðarupplýsingar til þeirra starfsmanna sem nauðsynlegt þykir vegna verks og einnig til þeirra ráðgjafa sem aðili verður að leita til við verk, enda tryggi hann að þeir gæti þagmælsku. </w:t>
      </w:r>
    </w:p>
    <w:p w14:paraId="794CD6A4" w14:textId="77777777" w:rsidR="00F4736C" w:rsidRPr="006A631B" w:rsidRDefault="00F4736C" w:rsidP="00E258F1">
      <w:pPr>
        <w:spacing w:line="240" w:lineRule="auto"/>
        <w:contextualSpacing/>
        <w:jc w:val="both"/>
        <w:rPr>
          <w:rFonts w:ascii="Times New Roman" w:hAnsi="Times New Roman"/>
        </w:rPr>
      </w:pPr>
    </w:p>
    <w:p w14:paraId="13D346FE" w14:textId="77777777" w:rsidR="00F4736C" w:rsidRDefault="0055109A" w:rsidP="00E64E58">
      <w:pPr>
        <w:spacing w:line="240" w:lineRule="auto"/>
        <w:contextualSpacing/>
        <w:jc w:val="both"/>
        <w:rPr>
          <w:rFonts w:ascii="Times New Roman" w:hAnsi="Times New Roman"/>
        </w:rPr>
      </w:pPr>
      <w:r w:rsidRPr="006A631B">
        <w:rPr>
          <w:rFonts w:ascii="Times New Roman" w:hAnsi="Times New Roman"/>
        </w:rPr>
        <w:t xml:space="preserve">Allir starfsmenn </w:t>
      </w:r>
      <w:r w:rsidR="007C5FEE">
        <w:rPr>
          <w:rFonts w:ascii="Times New Roman" w:hAnsi="Times New Roman"/>
        </w:rPr>
        <w:t xml:space="preserve">skulu skrifa undir </w:t>
      </w:r>
      <w:r w:rsidRPr="006A631B">
        <w:rPr>
          <w:rFonts w:ascii="Times New Roman" w:hAnsi="Times New Roman"/>
        </w:rPr>
        <w:t xml:space="preserve">trúnaðarsamning við </w:t>
      </w:r>
      <w:r w:rsidR="00F4736C" w:rsidRPr="006A631B">
        <w:rPr>
          <w:rFonts w:ascii="Times New Roman" w:hAnsi="Times New Roman"/>
        </w:rPr>
        <w:t xml:space="preserve">vinnsluaðila </w:t>
      </w:r>
      <w:r w:rsidR="007C5FEE">
        <w:rPr>
          <w:rFonts w:ascii="Times New Roman" w:hAnsi="Times New Roman"/>
        </w:rPr>
        <w:t xml:space="preserve">áður en þeir hefja störf </w:t>
      </w:r>
      <w:r w:rsidRPr="006A631B">
        <w:rPr>
          <w:rFonts w:ascii="Times New Roman" w:hAnsi="Times New Roman"/>
        </w:rPr>
        <w:t>þar sem kveð</w:t>
      </w:r>
      <w:r w:rsidR="00F4736C" w:rsidRPr="006A631B">
        <w:rPr>
          <w:rFonts w:ascii="Times New Roman" w:hAnsi="Times New Roman"/>
        </w:rPr>
        <w:t>ið</w:t>
      </w:r>
      <w:r w:rsidRPr="006A631B">
        <w:rPr>
          <w:rFonts w:ascii="Times New Roman" w:hAnsi="Times New Roman"/>
        </w:rPr>
        <w:t xml:space="preserve"> </w:t>
      </w:r>
      <w:r w:rsidR="00F4736C" w:rsidRPr="006A631B">
        <w:rPr>
          <w:rFonts w:ascii="Times New Roman" w:hAnsi="Times New Roman"/>
        </w:rPr>
        <w:t xml:space="preserve">er </w:t>
      </w:r>
      <w:r w:rsidRPr="006A631B">
        <w:rPr>
          <w:rFonts w:ascii="Times New Roman" w:hAnsi="Times New Roman"/>
        </w:rPr>
        <w:t>á um þagmælsku</w:t>
      </w:r>
      <w:r w:rsidR="00F4736C" w:rsidRPr="006A631B">
        <w:rPr>
          <w:rFonts w:ascii="Times New Roman" w:hAnsi="Times New Roman"/>
        </w:rPr>
        <w:t xml:space="preserve">, auk þess sem öllum starfsmönnum vinnsluaðila sem ráðnir eru inn eftir undirritun samnings þessa verður gert skylt að skrifa undir slíkan samning </w:t>
      </w:r>
      <w:r w:rsidR="00933EE8">
        <w:rPr>
          <w:rFonts w:ascii="Times New Roman" w:hAnsi="Times New Roman"/>
        </w:rPr>
        <w:t>við gildistöku samnings þessa</w:t>
      </w:r>
      <w:r w:rsidR="00F4736C" w:rsidRPr="006A631B">
        <w:rPr>
          <w:rFonts w:ascii="Times New Roman" w:hAnsi="Times New Roman"/>
        </w:rPr>
        <w:t xml:space="preserve">. </w:t>
      </w:r>
      <w:r w:rsidR="007C5FEE">
        <w:rPr>
          <w:rFonts w:ascii="Times New Roman" w:hAnsi="Times New Roman"/>
        </w:rPr>
        <w:t>Í samningnum skal kveðið á um að starfsmenn vinnsluaðila séu bundnir trúnaðarskyldu</w:t>
      </w:r>
      <w:r w:rsidR="00811C4C">
        <w:rPr>
          <w:rFonts w:ascii="Times New Roman" w:hAnsi="Times New Roman"/>
        </w:rPr>
        <w:t xml:space="preserve"> um hvaðeina sem þeir fá vitneskju um í starfi sínu</w:t>
      </w:r>
      <w:r w:rsidR="00E65633">
        <w:rPr>
          <w:rFonts w:ascii="Times New Roman" w:hAnsi="Times New Roman"/>
        </w:rPr>
        <w:t xml:space="preserve"> og því sem leynt skal fara með sa</w:t>
      </w:r>
      <w:r w:rsidR="00425644">
        <w:rPr>
          <w:rFonts w:ascii="Times New Roman" w:hAnsi="Times New Roman"/>
        </w:rPr>
        <w:t>m</w:t>
      </w:r>
      <w:r w:rsidR="00E65633">
        <w:rPr>
          <w:rFonts w:ascii="Times New Roman" w:hAnsi="Times New Roman"/>
        </w:rPr>
        <w:t xml:space="preserve">kvæmt lögum og </w:t>
      </w:r>
      <w:r w:rsidR="00E65633">
        <w:rPr>
          <w:rFonts w:ascii="Times New Roman" w:hAnsi="Times New Roman"/>
        </w:rPr>
        <w:lastRenderedPageBreak/>
        <w:t>reglum, fyrirmælum og eðli máls</w:t>
      </w:r>
      <w:r w:rsidR="00811C4C">
        <w:rPr>
          <w:rFonts w:ascii="Times New Roman" w:hAnsi="Times New Roman"/>
        </w:rPr>
        <w:t>.</w:t>
      </w:r>
      <w:r w:rsidR="00E65633">
        <w:rPr>
          <w:rFonts w:ascii="Times New Roman" w:hAnsi="Times New Roman"/>
        </w:rPr>
        <w:t xml:space="preserve"> Trúnaðarskylda skal haldast þótt starfsmaður láti af starfi hjá vinnsluaðila.</w:t>
      </w:r>
      <w:r w:rsidR="00811C4C">
        <w:rPr>
          <w:rFonts w:ascii="Times New Roman" w:hAnsi="Times New Roman"/>
        </w:rPr>
        <w:t xml:space="preserve"> </w:t>
      </w:r>
    </w:p>
    <w:p w14:paraId="2B574A07" w14:textId="77777777" w:rsidR="00DB1BBF" w:rsidRDefault="00DB1BBF" w:rsidP="00E64E58">
      <w:pPr>
        <w:spacing w:line="240" w:lineRule="auto"/>
        <w:contextualSpacing/>
        <w:jc w:val="both"/>
        <w:rPr>
          <w:rFonts w:ascii="Times New Roman" w:hAnsi="Times New Roman"/>
        </w:rPr>
      </w:pPr>
    </w:p>
    <w:p w14:paraId="4EBFBA85" w14:textId="7F289B70" w:rsidR="00DB1BBF" w:rsidRPr="006A631B" w:rsidRDefault="00DB1BBF" w:rsidP="00E64E58">
      <w:pPr>
        <w:spacing w:line="240" w:lineRule="auto"/>
        <w:contextualSpacing/>
        <w:jc w:val="both"/>
        <w:rPr>
          <w:rFonts w:ascii="Times New Roman" w:hAnsi="Times New Roman"/>
        </w:rPr>
      </w:pPr>
      <w:r>
        <w:rPr>
          <w:rFonts w:ascii="Times New Roman" w:hAnsi="Times New Roman"/>
        </w:rPr>
        <w:t>Vinnsluaðili skal sjá til þess að starfsmenn</w:t>
      </w:r>
      <w:r w:rsidR="003A230D">
        <w:rPr>
          <w:rFonts w:ascii="Times New Roman" w:hAnsi="Times New Roman"/>
        </w:rPr>
        <w:t xml:space="preserve"> hans </w:t>
      </w:r>
      <w:r>
        <w:rPr>
          <w:rFonts w:ascii="Times New Roman" w:hAnsi="Times New Roman"/>
        </w:rPr>
        <w:t>fái fullnægjandi fræðslu og þjálfun um skyldur vinnsluaðila í tengslum við vinnslu persónuupplýsinga.</w:t>
      </w:r>
      <w:r w:rsidR="00C243CA" w:rsidDel="00C243CA">
        <w:rPr>
          <w:rFonts w:ascii="Times New Roman" w:hAnsi="Times New Roman"/>
        </w:rPr>
        <w:t xml:space="preserve"> </w:t>
      </w:r>
    </w:p>
    <w:p w14:paraId="2C636133" w14:textId="77777777" w:rsidR="00F4736C" w:rsidRPr="006A631B" w:rsidRDefault="00F4736C" w:rsidP="00E258F1">
      <w:pPr>
        <w:spacing w:line="240" w:lineRule="auto"/>
        <w:contextualSpacing/>
        <w:jc w:val="both"/>
        <w:rPr>
          <w:rFonts w:ascii="Times New Roman" w:hAnsi="Times New Roman"/>
        </w:rPr>
      </w:pPr>
    </w:p>
    <w:p w14:paraId="7B94B60B" w14:textId="77777777" w:rsidR="0055109A" w:rsidRDefault="00F4736C" w:rsidP="00E258F1">
      <w:pPr>
        <w:spacing w:line="240" w:lineRule="auto"/>
        <w:contextualSpacing/>
        <w:jc w:val="both"/>
        <w:rPr>
          <w:rFonts w:ascii="Times New Roman" w:hAnsi="Times New Roman"/>
        </w:rPr>
      </w:pPr>
      <w:r w:rsidRPr="006A631B">
        <w:rPr>
          <w:rFonts w:ascii="Times New Roman" w:hAnsi="Times New Roman"/>
        </w:rPr>
        <w:t>Vinnsluaðili</w:t>
      </w:r>
      <w:r w:rsidR="009417D7" w:rsidRPr="006A631B">
        <w:rPr>
          <w:rFonts w:ascii="Times New Roman" w:hAnsi="Times New Roman"/>
        </w:rPr>
        <w:t xml:space="preserve"> </w:t>
      </w:r>
      <w:r w:rsidR="0055109A" w:rsidRPr="006A631B">
        <w:rPr>
          <w:rFonts w:ascii="Times New Roman" w:hAnsi="Times New Roman"/>
        </w:rPr>
        <w:t xml:space="preserve">skal gera ráðstafanir til að kanna bakgrunn starfsmanna og verktaka, t.d. staðfesta upplýsingar um menntun og þá reynslu sem varða starfið og eftir því sem við á skila inn sakavottorði. Jafnframt skal </w:t>
      </w:r>
      <w:r w:rsidR="00C84136" w:rsidRPr="006A631B">
        <w:rPr>
          <w:rFonts w:ascii="Times New Roman" w:hAnsi="Times New Roman"/>
        </w:rPr>
        <w:t>vinnsluaðili</w:t>
      </w:r>
      <w:r w:rsidR="0055109A" w:rsidRPr="006A631B">
        <w:rPr>
          <w:rFonts w:ascii="Times New Roman" w:hAnsi="Times New Roman"/>
          <w:i/>
        </w:rPr>
        <w:t xml:space="preserve"> </w:t>
      </w:r>
      <w:r w:rsidR="0055109A" w:rsidRPr="006A631B">
        <w:rPr>
          <w:rFonts w:ascii="Times New Roman" w:hAnsi="Times New Roman"/>
        </w:rPr>
        <w:t xml:space="preserve">viðhafa agaferli sem tekur á óheimilum aðgangi að gögnum og óheimilli notkun þeirra. </w:t>
      </w:r>
    </w:p>
    <w:p w14:paraId="1318C001" w14:textId="77777777" w:rsidR="006A631B" w:rsidRPr="006A631B" w:rsidRDefault="006A631B" w:rsidP="00E258F1">
      <w:pPr>
        <w:spacing w:line="240" w:lineRule="auto"/>
        <w:contextualSpacing/>
        <w:jc w:val="both"/>
        <w:rPr>
          <w:rFonts w:ascii="Times New Roman" w:hAnsi="Times New Roman"/>
        </w:rPr>
      </w:pPr>
    </w:p>
    <w:p w14:paraId="378AB184" w14:textId="77777777" w:rsidR="0055109A" w:rsidRPr="006A631B" w:rsidRDefault="00C84136" w:rsidP="00E258F1">
      <w:pPr>
        <w:spacing w:line="240" w:lineRule="auto"/>
        <w:contextualSpacing/>
        <w:jc w:val="both"/>
        <w:rPr>
          <w:rFonts w:ascii="Times New Roman" w:hAnsi="Times New Roman"/>
        </w:rPr>
      </w:pPr>
      <w:r w:rsidRPr="006A631B">
        <w:rPr>
          <w:rFonts w:ascii="Times New Roman" w:hAnsi="Times New Roman"/>
        </w:rPr>
        <w:t>Vinnsluaðila</w:t>
      </w:r>
      <w:r w:rsidR="0064541C" w:rsidRPr="006A631B">
        <w:rPr>
          <w:rFonts w:ascii="Times New Roman" w:hAnsi="Times New Roman"/>
        </w:rPr>
        <w:t xml:space="preserve"> </w:t>
      </w:r>
      <w:r w:rsidR="0055109A" w:rsidRPr="006A631B">
        <w:rPr>
          <w:rFonts w:ascii="Times New Roman" w:hAnsi="Times New Roman"/>
        </w:rPr>
        <w:t xml:space="preserve">er óheimilt að nýta trúnaðarupplýsingar frá ábyrgðaraðila í öðrum tilgangi en samningur þessi tilgreinir.  </w:t>
      </w:r>
    </w:p>
    <w:p w14:paraId="5EC8F5E9" w14:textId="77777777" w:rsidR="002C2902" w:rsidRPr="00705DD1" w:rsidRDefault="0024031E" w:rsidP="00553999">
      <w:pPr>
        <w:pStyle w:val="Heading3"/>
        <w:spacing w:after="0" w:line="240" w:lineRule="auto"/>
        <w:contextualSpacing/>
        <w:jc w:val="both"/>
        <w:rPr>
          <w:rFonts w:ascii="Times New Roman" w:hAnsi="Times New Roman"/>
          <w:sz w:val="24"/>
          <w:szCs w:val="24"/>
        </w:rPr>
      </w:pPr>
      <w:r w:rsidRPr="00705DD1">
        <w:rPr>
          <w:rFonts w:ascii="Times New Roman" w:hAnsi="Times New Roman"/>
          <w:sz w:val="24"/>
          <w:szCs w:val="24"/>
        </w:rPr>
        <w:t>8</w:t>
      </w:r>
      <w:r w:rsidR="00142C72" w:rsidRPr="00705DD1">
        <w:rPr>
          <w:rFonts w:ascii="Times New Roman" w:hAnsi="Times New Roman"/>
          <w:sz w:val="24"/>
          <w:szCs w:val="24"/>
        </w:rPr>
        <w:t xml:space="preserve">. </w:t>
      </w:r>
      <w:r w:rsidR="000427A2" w:rsidRPr="00705DD1">
        <w:rPr>
          <w:rFonts w:ascii="Times New Roman" w:hAnsi="Times New Roman"/>
          <w:sz w:val="24"/>
          <w:szCs w:val="24"/>
        </w:rPr>
        <w:t>Öryggi</w:t>
      </w:r>
      <w:r w:rsidR="001A4BEC" w:rsidRPr="00705DD1">
        <w:rPr>
          <w:rFonts w:ascii="Times New Roman" w:hAnsi="Times New Roman"/>
          <w:sz w:val="24"/>
          <w:szCs w:val="24"/>
        </w:rPr>
        <w:t xml:space="preserve"> </w:t>
      </w:r>
      <w:r w:rsidR="00307135">
        <w:rPr>
          <w:rFonts w:ascii="Times New Roman" w:hAnsi="Times New Roman"/>
          <w:sz w:val="24"/>
          <w:szCs w:val="24"/>
        </w:rPr>
        <w:t xml:space="preserve">persónuupplýsinga </w:t>
      </w:r>
    </w:p>
    <w:p w14:paraId="5E8EC721" w14:textId="77777777" w:rsidR="001C3A72" w:rsidRPr="008A2CED" w:rsidRDefault="000D0B99" w:rsidP="00553999">
      <w:pPr>
        <w:spacing w:after="0" w:line="240" w:lineRule="auto"/>
        <w:contextualSpacing/>
        <w:jc w:val="both"/>
        <w:rPr>
          <w:rFonts w:ascii="Times New Roman" w:hAnsi="Times New Roman"/>
        </w:rPr>
      </w:pPr>
      <w:r w:rsidRPr="008A2CED">
        <w:rPr>
          <w:rFonts w:ascii="Times New Roman" w:hAnsi="Times New Roman"/>
        </w:rPr>
        <w:t xml:space="preserve">Vinnsluaðila er skylt að </w:t>
      </w:r>
      <w:r w:rsidR="00DB1BBF">
        <w:rPr>
          <w:rFonts w:ascii="Times New Roman" w:hAnsi="Times New Roman"/>
        </w:rPr>
        <w:t xml:space="preserve">gera og </w:t>
      </w:r>
      <w:r w:rsidR="0024031E" w:rsidRPr="008A2CED">
        <w:rPr>
          <w:rFonts w:ascii="Times New Roman" w:hAnsi="Times New Roman"/>
        </w:rPr>
        <w:t xml:space="preserve">viðhafa viðeigandi </w:t>
      </w:r>
      <w:r w:rsidR="0080306F">
        <w:rPr>
          <w:rFonts w:ascii="Times New Roman" w:hAnsi="Times New Roman"/>
        </w:rPr>
        <w:t xml:space="preserve">tæknilegar og skipulagslegar </w:t>
      </w:r>
      <w:r w:rsidR="0024031E" w:rsidRPr="008A2CED">
        <w:rPr>
          <w:rFonts w:ascii="Times New Roman" w:hAnsi="Times New Roman"/>
        </w:rPr>
        <w:t>öryggisráðstafanir til að tryggja</w:t>
      </w:r>
      <w:r w:rsidR="00307135">
        <w:rPr>
          <w:rFonts w:ascii="Times New Roman" w:hAnsi="Times New Roman"/>
        </w:rPr>
        <w:t xml:space="preserve"> viðunandi</w:t>
      </w:r>
      <w:r w:rsidR="0024031E" w:rsidRPr="008A2CED">
        <w:rPr>
          <w:rFonts w:ascii="Times New Roman" w:hAnsi="Times New Roman"/>
        </w:rPr>
        <w:t xml:space="preserve"> öryggi upplýsinga frá ábyrgðaraðila og vernda þær </w:t>
      </w:r>
      <w:r w:rsidR="00E65633">
        <w:rPr>
          <w:rFonts w:ascii="Times New Roman" w:hAnsi="Times New Roman"/>
        </w:rPr>
        <w:t xml:space="preserve">m.a. </w:t>
      </w:r>
      <w:r w:rsidR="0024031E" w:rsidRPr="008A2CED">
        <w:rPr>
          <w:rFonts w:ascii="Times New Roman" w:hAnsi="Times New Roman"/>
        </w:rPr>
        <w:t xml:space="preserve">gegn ólöglegri eyðileggingu, gegn því að þær glatist eða breytist fyrir slysni, gegn óleyfilegum aðgangi og gegn allri annarri ólögmætri vinnslu. </w:t>
      </w:r>
    </w:p>
    <w:p w14:paraId="267A34E0" w14:textId="77777777" w:rsidR="001C3A72" w:rsidRPr="008A2CED" w:rsidRDefault="001C3A72" w:rsidP="00E258F1">
      <w:pPr>
        <w:spacing w:line="240" w:lineRule="auto"/>
        <w:contextualSpacing/>
        <w:jc w:val="both"/>
        <w:rPr>
          <w:rFonts w:ascii="Times New Roman" w:hAnsi="Times New Roman"/>
        </w:rPr>
      </w:pPr>
    </w:p>
    <w:p w14:paraId="394B40D4" w14:textId="77777777" w:rsidR="0024031E" w:rsidRPr="008A2CED" w:rsidRDefault="0064541C" w:rsidP="006931F2">
      <w:pPr>
        <w:spacing w:line="240" w:lineRule="auto"/>
        <w:contextualSpacing/>
        <w:jc w:val="both"/>
        <w:rPr>
          <w:rFonts w:ascii="Times New Roman" w:hAnsi="Times New Roman"/>
        </w:rPr>
      </w:pPr>
      <w:r w:rsidRPr="008A2CED">
        <w:rPr>
          <w:rFonts w:ascii="Times New Roman" w:hAnsi="Times New Roman"/>
        </w:rPr>
        <w:t>Jafnframt er</w:t>
      </w:r>
      <w:r w:rsidR="0024031E" w:rsidRPr="008A2CED">
        <w:rPr>
          <w:rFonts w:ascii="Times New Roman" w:hAnsi="Times New Roman"/>
        </w:rPr>
        <w:t xml:space="preserve"> </w:t>
      </w:r>
      <w:r w:rsidR="00C84136" w:rsidRPr="008A2CED">
        <w:rPr>
          <w:rFonts w:ascii="Times New Roman" w:hAnsi="Times New Roman"/>
        </w:rPr>
        <w:t>vinnsluaðila</w:t>
      </w:r>
      <w:r w:rsidRPr="008A2CED">
        <w:rPr>
          <w:rFonts w:ascii="Times New Roman" w:hAnsi="Times New Roman"/>
        </w:rPr>
        <w:t xml:space="preserve"> </w:t>
      </w:r>
      <w:r w:rsidR="0024031E" w:rsidRPr="008A2CED">
        <w:rPr>
          <w:rFonts w:ascii="Times New Roman" w:hAnsi="Times New Roman"/>
        </w:rPr>
        <w:t xml:space="preserve">skylt að tryggja öryggi starfsstöðva, pappírsgagna, gagnavera, afritunarkerfa, netþjóna, tölvukerfa og </w:t>
      </w:r>
      <w:proofErr w:type="spellStart"/>
      <w:r w:rsidR="0024031E" w:rsidRPr="008A2CED">
        <w:rPr>
          <w:rFonts w:ascii="Times New Roman" w:hAnsi="Times New Roman"/>
        </w:rPr>
        <w:t>færanlegra</w:t>
      </w:r>
      <w:proofErr w:type="spellEnd"/>
      <w:r w:rsidR="0024031E" w:rsidRPr="008A2CED">
        <w:rPr>
          <w:rFonts w:ascii="Times New Roman" w:hAnsi="Times New Roman"/>
        </w:rPr>
        <w:t xml:space="preserve"> geymslumiðla eins og farsíma sem geymt geta</w:t>
      </w:r>
      <w:r w:rsidR="006931F2" w:rsidRPr="008A2CED">
        <w:rPr>
          <w:rFonts w:ascii="Times New Roman" w:hAnsi="Times New Roman"/>
        </w:rPr>
        <w:t xml:space="preserve"> </w:t>
      </w:r>
      <w:r w:rsidR="0024031E" w:rsidRPr="008A2CED">
        <w:rPr>
          <w:rFonts w:ascii="Times New Roman" w:hAnsi="Times New Roman"/>
        </w:rPr>
        <w:t>upplýsingar.</w:t>
      </w:r>
    </w:p>
    <w:p w14:paraId="1702DB7C" w14:textId="77777777" w:rsidR="00E258F1" w:rsidRPr="008A2CED" w:rsidRDefault="00E258F1" w:rsidP="00E258F1">
      <w:pPr>
        <w:spacing w:line="240" w:lineRule="auto"/>
        <w:contextualSpacing/>
        <w:jc w:val="both"/>
        <w:rPr>
          <w:rFonts w:ascii="Times New Roman" w:hAnsi="Times New Roman"/>
        </w:rPr>
      </w:pPr>
    </w:p>
    <w:p w14:paraId="63AAEF0C" w14:textId="0394E42E" w:rsidR="0055109A" w:rsidRPr="008A2CED" w:rsidRDefault="0055109A" w:rsidP="00E258F1">
      <w:pPr>
        <w:spacing w:line="240" w:lineRule="auto"/>
        <w:contextualSpacing/>
        <w:jc w:val="both"/>
        <w:rPr>
          <w:rFonts w:ascii="Times New Roman" w:hAnsi="Times New Roman"/>
        </w:rPr>
      </w:pPr>
      <w:r w:rsidRPr="008A2CED">
        <w:rPr>
          <w:rFonts w:ascii="Times New Roman" w:hAnsi="Times New Roman"/>
        </w:rPr>
        <w:t>Vinnsluaðili</w:t>
      </w:r>
      <w:r w:rsidR="0070529A">
        <w:rPr>
          <w:rFonts w:ascii="Times New Roman" w:hAnsi="Times New Roman"/>
        </w:rPr>
        <w:t xml:space="preserve"> </w:t>
      </w:r>
      <w:r w:rsidR="00933EE8">
        <w:rPr>
          <w:rFonts w:ascii="Times New Roman" w:hAnsi="Times New Roman"/>
        </w:rPr>
        <w:t>skal</w:t>
      </w:r>
      <w:r w:rsidR="0054346D">
        <w:rPr>
          <w:rFonts w:ascii="Times New Roman" w:hAnsi="Times New Roman"/>
        </w:rPr>
        <w:t xml:space="preserve"> </w:t>
      </w:r>
      <w:r w:rsidRPr="008A2CED">
        <w:rPr>
          <w:rFonts w:ascii="Times New Roman" w:hAnsi="Times New Roman"/>
        </w:rPr>
        <w:t xml:space="preserve">tryggja að öll </w:t>
      </w:r>
      <w:r w:rsidR="00AE62ED">
        <w:rPr>
          <w:rFonts w:ascii="Times New Roman" w:hAnsi="Times New Roman"/>
        </w:rPr>
        <w:t>vinnsla hans á persónu</w:t>
      </w:r>
      <w:r w:rsidRPr="008A2CED">
        <w:rPr>
          <w:rFonts w:ascii="Times New Roman" w:hAnsi="Times New Roman"/>
        </w:rPr>
        <w:t>upplýsing</w:t>
      </w:r>
      <w:r w:rsidR="00AE62ED">
        <w:rPr>
          <w:rFonts w:ascii="Times New Roman" w:hAnsi="Times New Roman"/>
        </w:rPr>
        <w:t>um</w:t>
      </w:r>
      <w:r w:rsidRPr="008A2CED">
        <w:rPr>
          <w:rFonts w:ascii="Times New Roman" w:hAnsi="Times New Roman"/>
        </w:rPr>
        <w:t xml:space="preserve"> sé í samræmi við </w:t>
      </w:r>
      <w:r w:rsidR="00933EE8">
        <w:rPr>
          <w:rFonts w:ascii="Times New Roman" w:hAnsi="Times New Roman"/>
        </w:rPr>
        <w:t>persónuverndarlög.</w:t>
      </w:r>
    </w:p>
    <w:p w14:paraId="2FA198BF" w14:textId="77777777" w:rsidR="00D5101D" w:rsidRPr="008A2CED" w:rsidRDefault="00D5101D" w:rsidP="00E258F1">
      <w:pPr>
        <w:spacing w:line="240" w:lineRule="auto"/>
        <w:contextualSpacing/>
        <w:jc w:val="both"/>
        <w:rPr>
          <w:rFonts w:ascii="Times New Roman" w:hAnsi="Times New Roman"/>
        </w:rPr>
      </w:pPr>
    </w:p>
    <w:p w14:paraId="656D94C0" w14:textId="77777777" w:rsidR="00D5101D" w:rsidRPr="008A2CED" w:rsidRDefault="00D5101D" w:rsidP="00E258F1">
      <w:pPr>
        <w:spacing w:line="240" w:lineRule="auto"/>
        <w:ind w:left="720" w:hanging="720"/>
        <w:contextualSpacing/>
        <w:jc w:val="both"/>
        <w:rPr>
          <w:rFonts w:ascii="Times New Roman" w:hAnsi="Times New Roman"/>
        </w:rPr>
      </w:pPr>
      <w:r w:rsidRPr="008A2CED">
        <w:rPr>
          <w:rFonts w:ascii="Times New Roman" w:hAnsi="Times New Roman"/>
        </w:rPr>
        <w:t>Meðal þeirra ráðstafana sem</w:t>
      </w:r>
      <w:r w:rsidR="00C84136" w:rsidRPr="008A2CED">
        <w:rPr>
          <w:rFonts w:ascii="Times New Roman" w:hAnsi="Times New Roman"/>
        </w:rPr>
        <w:t xml:space="preserve"> vinnsluaðila</w:t>
      </w:r>
      <w:r w:rsidR="0064541C" w:rsidRPr="008A2CED">
        <w:rPr>
          <w:rFonts w:ascii="Times New Roman" w:hAnsi="Times New Roman"/>
        </w:rPr>
        <w:t xml:space="preserve"> </w:t>
      </w:r>
      <w:r w:rsidRPr="008A2CED">
        <w:rPr>
          <w:rFonts w:ascii="Times New Roman" w:hAnsi="Times New Roman"/>
        </w:rPr>
        <w:t xml:space="preserve">er skylt að fara eftir eru eftirfarandi: </w:t>
      </w:r>
    </w:p>
    <w:p w14:paraId="37F080E3" w14:textId="77777777" w:rsidR="00D5101D" w:rsidRPr="008A2CED" w:rsidRDefault="00D5101D" w:rsidP="00E258F1">
      <w:pPr>
        <w:spacing w:line="240" w:lineRule="auto"/>
        <w:ind w:left="720" w:hanging="720"/>
        <w:contextualSpacing/>
        <w:jc w:val="both"/>
        <w:rPr>
          <w:rFonts w:ascii="Times New Roman" w:hAnsi="Times New Roman"/>
        </w:rPr>
      </w:pPr>
    </w:p>
    <w:p w14:paraId="208D56F7" w14:textId="77777777" w:rsidR="00D5101D" w:rsidRPr="008A2CED" w:rsidRDefault="00D5101D" w:rsidP="00E258F1">
      <w:pPr>
        <w:spacing w:line="240" w:lineRule="auto"/>
        <w:ind w:left="720" w:hanging="720"/>
        <w:contextualSpacing/>
        <w:jc w:val="both"/>
        <w:rPr>
          <w:rFonts w:ascii="Times New Roman" w:hAnsi="Times New Roman"/>
          <w:u w:val="single"/>
        </w:rPr>
      </w:pPr>
      <w:r w:rsidRPr="008A2CED">
        <w:rPr>
          <w:rFonts w:ascii="Times New Roman" w:hAnsi="Times New Roman"/>
        </w:rPr>
        <w:tab/>
      </w:r>
      <w:r w:rsidRPr="008A2CED">
        <w:rPr>
          <w:rFonts w:ascii="Times New Roman" w:hAnsi="Times New Roman"/>
          <w:u w:val="single"/>
        </w:rPr>
        <w:t xml:space="preserve">Vírusvarnir o.fl. </w:t>
      </w:r>
    </w:p>
    <w:p w14:paraId="694DF4AE" w14:textId="77777777" w:rsidR="00D5101D" w:rsidRPr="008A2CED" w:rsidRDefault="00D5101D" w:rsidP="00E258F1">
      <w:pPr>
        <w:pStyle w:val="ListParagraph"/>
        <w:numPr>
          <w:ilvl w:val="0"/>
          <w:numId w:val="19"/>
        </w:numPr>
        <w:spacing w:line="240" w:lineRule="auto"/>
        <w:jc w:val="both"/>
        <w:rPr>
          <w:rFonts w:ascii="Times New Roman" w:hAnsi="Times New Roman"/>
        </w:rPr>
      </w:pPr>
      <w:r w:rsidRPr="008A2CED">
        <w:rPr>
          <w:rFonts w:ascii="Times New Roman" w:hAnsi="Times New Roman"/>
        </w:rPr>
        <w:t xml:space="preserve">Notkun eldveggja og vírusvarna á þeim tölvum sem notaðar eru til að tengjast kerfum ábyrgðaraðila. Þessum hugbúnaði skal viðhaldið eins og kostur er. </w:t>
      </w:r>
    </w:p>
    <w:p w14:paraId="6EB0A4D4" w14:textId="77777777" w:rsidR="00D5101D" w:rsidRPr="008A2CED" w:rsidRDefault="00D5101D" w:rsidP="00E258F1">
      <w:pPr>
        <w:pStyle w:val="ListParagraph"/>
        <w:numPr>
          <w:ilvl w:val="0"/>
          <w:numId w:val="19"/>
        </w:numPr>
        <w:spacing w:line="240" w:lineRule="auto"/>
        <w:jc w:val="both"/>
        <w:rPr>
          <w:rFonts w:ascii="Times New Roman" w:hAnsi="Times New Roman"/>
        </w:rPr>
      </w:pPr>
      <w:r w:rsidRPr="008A2CED">
        <w:rPr>
          <w:rFonts w:ascii="Times New Roman" w:hAnsi="Times New Roman"/>
        </w:rPr>
        <w:t xml:space="preserve">Að bregðast tafarlaust við tölvuvírusum eða spilli hugbúnaði þegar hann uppgötvast með því að láta tengiliði sína hjá ábyrgðaraðila vita strax og varast að opna skjöl sem gætu verið sýkt. </w:t>
      </w:r>
    </w:p>
    <w:p w14:paraId="09B04F42" w14:textId="77777777" w:rsidR="00D5101D" w:rsidRPr="008A2CED" w:rsidRDefault="00D5101D" w:rsidP="00E258F1">
      <w:pPr>
        <w:spacing w:line="240" w:lineRule="auto"/>
        <w:ind w:left="720"/>
        <w:contextualSpacing/>
        <w:jc w:val="both"/>
        <w:rPr>
          <w:rFonts w:ascii="Times New Roman" w:hAnsi="Times New Roman"/>
          <w:u w:val="single"/>
        </w:rPr>
      </w:pPr>
      <w:r w:rsidRPr="008A2CED">
        <w:rPr>
          <w:rFonts w:ascii="Times New Roman" w:hAnsi="Times New Roman"/>
          <w:u w:val="single"/>
        </w:rPr>
        <w:t>Aðgangsstýring kerfa</w:t>
      </w:r>
    </w:p>
    <w:p w14:paraId="4BDD3C5E" w14:textId="77777777" w:rsidR="00D5101D" w:rsidRPr="008A2CED" w:rsidRDefault="00D5101D" w:rsidP="00E258F1">
      <w:pPr>
        <w:pStyle w:val="ListParagraph"/>
        <w:numPr>
          <w:ilvl w:val="0"/>
          <w:numId w:val="20"/>
        </w:numPr>
        <w:spacing w:line="240" w:lineRule="auto"/>
        <w:jc w:val="both"/>
        <w:rPr>
          <w:rFonts w:ascii="Times New Roman" w:hAnsi="Times New Roman"/>
          <w:u w:val="single"/>
        </w:rPr>
      </w:pPr>
      <w:r w:rsidRPr="008A2CED">
        <w:rPr>
          <w:rFonts w:ascii="Times New Roman" w:hAnsi="Times New Roman"/>
        </w:rPr>
        <w:t>Óheimilt er að lána öðrum aðgang sinn að kerfum ábyrgðaraðila</w:t>
      </w:r>
      <w:r w:rsidR="00946C8A">
        <w:rPr>
          <w:rFonts w:ascii="Times New Roman" w:hAnsi="Times New Roman"/>
        </w:rPr>
        <w:t>.</w:t>
      </w:r>
      <w:r w:rsidRPr="008A2CED">
        <w:rPr>
          <w:rFonts w:ascii="Times New Roman" w:hAnsi="Times New Roman"/>
        </w:rPr>
        <w:t xml:space="preserve"> </w:t>
      </w:r>
    </w:p>
    <w:p w14:paraId="0161AE21" w14:textId="77777777" w:rsidR="00D5101D" w:rsidRPr="008A2CED" w:rsidRDefault="00D5101D" w:rsidP="00392BDF">
      <w:pPr>
        <w:pStyle w:val="ListParagraph"/>
        <w:spacing w:line="240" w:lineRule="auto"/>
        <w:jc w:val="both"/>
        <w:rPr>
          <w:rFonts w:ascii="Times New Roman" w:hAnsi="Times New Roman"/>
          <w:u w:val="single"/>
        </w:rPr>
      </w:pPr>
    </w:p>
    <w:p w14:paraId="1B61E283" w14:textId="77777777" w:rsidR="00D5101D" w:rsidRPr="008A2CED" w:rsidRDefault="00D5101D" w:rsidP="00E258F1">
      <w:pPr>
        <w:pStyle w:val="ListParagraph"/>
        <w:numPr>
          <w:ilvl w:val="0"/>
          <w:numId w:val="20"/>
        </w:numPr>
        <w:spacing w:line="240" w:lineRule="auto"/>
        <w:jc w:val="both"/>
        <w:rPr>
          <w:rFonts w:ascii="Times New Roman" w:hAnsi="Times New Roman"/>
          <w:u w:val="single"/>
        </w:rPr>
      </w:pPr>
      <w:r w:rsidRPr="008A2CED">
        <w:rPr>
          <w:rFonts w:ascii="Times New Roman" w:hAnsi="Times New Roman"/>
        </w:rPr>
        <w:t xml:space="preserve">Lykilorð má ekki skrifa niður þannig að óviðkomandi gæti komist yfir lykilorðið. </w:t>
      </w:r>
    </w:p>
    <w:p w14:paraId="153B69C0" w14:textId="77777777" w:rsidR="00D5101D" w:rsidRPr="008A2CED" w:rsidRDefault="00D5101D" w:rsidP="00E258F1">
      <w:pPr>
        <w:pStyle w:val="ListParagraph"/>
        <w:numPr>
          <w:ilvl w:val="0"/>
          <w:numId w:val="20"/>
        </w:numPr>
        <w:spacing w:line="240" w:lineRule="auto"/>
        <w:jc w:val="both"/>
        <w:rPr>
          <w:rFonts w:ascii="Times New Roman" w:hAnsi="Times New Roman"/>
          <w:u w:val="single"/>
        </w:rPr>
      </w:pPr>
      <w:r w:rsidRPr="008A2CED">
        <w:rPr>
          <w:rFonts w:ascii="Times New Roman" w:hAnsi="Times New Roman"/>
        </w:rPr>
        <w:t xml:space="preserve">Lykilorð eiga að uppfylla eftirfarandi skilyrði: </w:t>
      </w:r>
    </w:p>
    <w:p w14:paraId="2354A589" w14:textId="77777777" w:rsidR="00D5101D" w:rsidRPr="008A2CED" w:rsidRDefault="00D5101D" w:rsidP="00E258F1">
      <w:pPr>
        <w:pStyle w:val="ListParagraph"/>
        <w:numPr>
          <w:ilvl w:val="1"/>
          <w:numId w:val="20"/>
        </w:numPr>
        <w:spacing w:line="240" w:lineRule="auto"/>
        <w:jc w:val="both"/>
        <w:rPr>
          <w:rFonts w:ascii="Times New Roman" w:hAnsi="Times New Roman"/>
          <w:u w:val="single"/>
        </w:rPr>
      </w:pPr>
      <w:r w:rsidRPr="008A2CED">
        <w:rPr>
          <w:rFonts w:ascii="Times New Roman" w:hAnsi="Times New Roman"/>
        </w:rPr>
        <w:t>Bæði há- og lágstafir</w:t>
      </w:r>
    </w:p>
    <w:p w14:paraId="015F2C23" w14:textId="77777777" w:rsidR="00D5101D" w:rsidRPr="008A2CED" w:rsidRDefault="00D5101D" w:rsidP="00E258F1">
      <w:pPr>
        <w:pStyle w:val="ListParagraph"/>
        <w:numPr>
          <w:ilvl w:val="1"/>
          <w:numId w:val="20"/>
        </w:numPr>
        <w:spacing w:line="240" w:lineRule="auto"/>
        <w:jc w:val="both"/>
        <w:rPr>
          <w:rFonts w:ascii="Times New Roman" w:hAnsi="Times New Roman"/>
          <w:u w:val="single"/>
        </w:rPr>
      </w:pPr>
      <w:r w:rsidRPr="008A2CED">
        <w:rPr>
          <w:rFonts w:ascii="Times New Roman" w:hAnsi="Times New Roman"/>
        </w:rPr>
        <w:t>Tölustafir</w:t>
      </w:r>
    </w:p>
    <w:p w14:paraId="3B2CEEC1" w14:textId="77777777" w:rsidR="00D5101D" w:rsidRPr="008A2CED" w:rsidRDefault="00777A12" w:rsidP="00E258F1">
      <w:pPr>
        <w:pStyle w:val="ListParagraph"/>
        <w:numPr>
          <w:ilvl w:val="1"/>
          <w:numId w:val="20"/>
        </w:numPr>
        <w:spacing w:line="240" w:lineRule="auto"/>
        <w:jc w:val="both"/>
        <w:rPr>
          <w:rFonts w:ascii="Times New Roman" w:hAnsi="Times New Roman"/>
          <w:u w:val="single"/>
        </w:rPr>
      </w:pPr>
      <w:r>
        <w:rPr>
          <w:rFonts w:ascii="Times New Roman" w:hAnsi="Times New Roman"/>
        </w:rPr>
        <w:t xml:space="preserve">Sami stafur/tala ekki </w:t>
      </w:r>
      <w:r w:rsidR="001F6770" w:rsidRPr="008A2CED">
        <w:rPr>
          <w:rFonts w:ascii="Times New Roman" w:hAnsi="Times New Roman"/>
        </w:rPr>
        <w:t xml:space="preserve">þrisvar </w:t>
      </w:r>
      <w:r w:rsidR="00D5101D" w:rsidRPr="008A2CED">
        <w:rPr>
          <w:rFonts w:ascii="Times New Roman" w:hAnsi="Times New Roman"/>
        </w:rPr>
        <w:t>sinnum í röð</w:t>
      </w:r>
    </w:p>
    <w:p w14:paraId="45D02E81" w14:textId="073FE473" w:rsidR="00D5101D" w:rsidRPr="0047174F" w:rsidRDefault="00D5101D" w:rsidP="00E258F1">
      <w:pPr>
        <w:pStyle w:val="ListParagraph"/>
        <w:numPr>
          <w:ilvl w:val="1"/>
          <w:numId w:val="20"/>
        </w:numPr>
        <w:spacing w:line="240" w:lineRule="auto"/>
        <w:jc w:val="both"/>
        <w:rPr>
          <w:rFonts w:ascii="Times New Roman" w:hAnsi="Times New Roman"/>
          <w:u w:val="single"/>
        </w:rPr>
      </w:pPr>
      <w:r w:rsidRPr="008A2CED">
        <w:rPr>
          <w:rFonts w:ascii="Times New Roman" w:hAnsi="Times New Roman"/>
        </w:rPr>
        <w:t>8 stafir á lengd</w:t>
      </w:r>
      <w:r w:rsidR="00100195" w:rsidRPr="008A2CED">
        <w:rPr>
          <w:rFonts w:ascii="Times New Roman" w:hAnsi="Times New Roman"/>
        </w:rPr>
        <w:t xml:space="preserve"> eða meira</w:t>
      </w:r>
    </w:p>
    <w:p w14:paraId="7EE7A72E" w14:textId="56F995DD" w:rsidR="0047174F" w:rsidRPr="008A2CED" w:rsidRDefault="0047174F" w:rsidP="00E258F1">
      <w:pPr>
        <w:pStyle w:val="ListParagraph"/>
        <w:numPr>
          <w:ilvl w:val="1"/>
          <w:numId w:val="20"/>
        </w:numPr>
        <w:spacing w:line="240" w:lineRule="auto"/>
        <w:jc w:val="both"/>
        <w:rPr>
          <w:rFonts w:ascii="Times New Roman" w:hAnsi="Times New Roman"/>
          <w:u w:val="single"/>
        </w:rPr>
      </w:pPr>
      <w:r>
        <w:rPr>
          <w:rFonts w:ascii="Times New Roman" w:hAnsi="Times New Roman"/>
          <w:u w:val="single"/>
        </w:rPr>
        <w:t>Skipt</w:t>
      </w:r>
      <w:r w:rsidR="005B6688">
        <w:rPr>
          <w:rFonts w:ascii="Times New Roman" w:hAnsi="Times New Roman"/>
          <w:u w:val="single"/>
        </w:rPr>
        <w:t>a þarf um lykilorð árlega</w:t>
      </w:r>
    </w:p>
    <w:p w14:paraId="5E94E407" w14:textId="77777777" w:rsidR="003133DC" w:rsidRPr="008A2CED" w:rsidRDefault="003133DC" w:rsidP="00E258F1">
      <w:pPr>
        <w:pStyle w:val="ListParagraph"/>
        <w:spacing w:line="240" w:lineRule="auto"/>
        <w:ind w:left="1440"/>
        <w:jc w:val="both"/>
        <w:rPr>
          <w:rFonts w:ascii="Times New Roman" w:hAnsi="Times New Roman"/>
          <w:u w:val="single"/>
        </w:rPr>
      </w:pPr>
    </w:p>
    <w:p w14:paraId="10FCC03B" w14:textId="77777777" w:rsidR="00D5101D" w:rsidRPr="008A2CED" w:rsidRDefault="00D5101D" w:rsidP="00E258F1">
      <w:pPr>
        <w:pStyle w:val="ListParagraph"/>
        <w:numPr>
          <w:ilvl w:val="0"/>
          <w:numId w:val="20"/>
        </w:numPr>
        <w:spacing w:line="240" w:lineRule="auto"/>
        <w:jc w:val="both"/>
        <w:rPr>
          <w:rFonts w:ascii="Times New Roman" w:hAnsi="Times New Roman"/>
        </w:rPr>
      </w:pPr>
      <w:r w:rsidRPr="008A2CED">
        <w:rPr>
          <w:rFonts w:ascii="Times New Roman" w:hAnsi="Times New Roman"/>
        </w:rPr>
        <w:t>Þegar farið er frá starfsstöð skal starfsmaður</w:t>
      </w:r>
      <w:r w:rsidR="0070529A">
        <w:rPr>
          <w:rFonts w:ascii="Times New Roman" w:hAnsi="Times New Roman"/>
        </w:rPr>
        <w:t xml:space="preserve"> hvort sem er</w:t>
      </w:r>
      <w:r w:rsidR="004A65D7" w:rsidRPr="008A2CED">
        <w:rPr>
          <w:rFonts w:ascii="Times New Roman" w:hAnsi="Times New Roman"/>
        </w:rPr>
        <w:t xml:space="preserve"> vinnsluaðila </w:t>
      </w:r>
      <w:r w:rsidR="0070529A">
        <w:rPr>
          <w:rFonts w:ascii="Times New Roman" w:hAnsi="Times New Roman"/>
        </w:rPr>
        <w:t xml:space="preserve">eða ábyrgðaraðila </w:t>
      </w:r>
      <w:r w:rsidRPr="008A2CED">
        <w:rPr>
          <w:rFonts w:ascii="Times New Roman" w:hAnsi="Times New Roman"/>
        </w:rPr>
        <w:t xml:space="preserve">ávallt aftengjast eða læsa skjá. </w:t>
      </w:r>
    </w:p>
    <w:p w14:paraId="4B674930" w14:textId="77777777" w:rsidR="00D5101D" w:rsidRPr="008A2CED" w:rsidRDefault="00307135" w:rsidP="00E258F1">
      <w:pPr>
        <w:pStyle w:val="ListParagraph"/>
        <w:numPr>
          <w:ilvl w:val="0"/>
          <w:numId w:val="20"/>
        </w:numPr>
        <w:spacing w:line="240" w:lineRule="auto"/>
        <w:jc w:val="both"/>
        <w:rPr>
          <w:rFonts w:ascii="Times New Roman" w:hAnsi="Times New Roman"/>
          <w:i/>
        </w:rPr>
      </w:pPr>
      <w:r w:rsidRPr="008A2CED">
        <w:rPr>
          <w:rFonts w:ascii="Times New Roman" w:hAnsi="Times New Roman"/>
        </w:rPr>
        <w:t>Starfsm</w:t>
      </w:r>
      <w:r>
        <w:rPr>
          <w:rFonts w:ascii="Times New Roman" w:hAnsi="Times New Roman"/>
        </w:rPr>
        <w:t>enn</w:t>
      </w:r>
      <w:r w:rsidR="0070529A">
        <w:rPr>
          <w:rFonts w:ascii="Times New Roman" w:hAnsi="Times New Roman"/>
        </w:rPr>
        <w:t xml:space="preserve"> hvort sem er</w:t>
      </w:r>
      <w:r w:rsidRPr="008A2CED">
        <w:rPr>
          <w:rFonts w:ascii="Times New Roman" w:hAnsi="Times New Roman"/>
        </w:rPr>
        <w:t xml:space="preserve"> </w:t>
      </w:r>
      <w:r w:rsidR="00493525" w:rsidRPr="008A2CED">
        <w:rPr>
          <w:rFonts w:ascii="Times New Roman" w:hAnsi="Times New Roman"/>
        </w:rPr>
        <w:t xml:space="preserve">vinnsluaðila </w:t>
      </w:r>
      <w:r w:rsidR="0070529A">
        <w:rPr>
          <w:rFonts w:ascii="Times New Roman" w:hAnsi="Times New Roman"/>
        </w:rPr>
        <w:t xml:space="preserve">eða ábyrgðaraðila </w:t>
      </w:r>
      <w:r w:rsidR="003133DC" w:rsidRPr="008A2CED">
        <w:rPr>
          <w:rFonts w:ascii="Times New Roman" w:hAnsi="Times New Roman"/>
        </w:rPr>
        <w:t>ber</w:t>
      </w:r>
      <w:r>
        <w:rPr>
          <w:rFonts w:ascii="Times New Roman" w:hAnsi="Times New Roman"/>
        </w:rPr>
        <w:t>a</w:t>
      </w:r>
      <w:r w:rsidR="003133DC" w:rsidRPr="008A2CED">
        <w:rPr>
          <w:rFonts w:ascii="Times New Roman" w:hAnsi="Times New Roman"/>
        </w:rPr>
        <w:t xml:space="preserve"> fulla ábyrgð á þeim aðgangi sem </w:t>
      </w:r>
      <w:r w:rsidR="004A65D7" w:rsidRPr="008A2CED">
        <w:rPr>
          <w:rFonts w:ascii="Times New Roman" w:hAnsi="Times New Roman"/>
        </w:rPr>
        <w:t xml:space="preserve">þeim </w:t>
      </w:r>
      <w:r w:rsidR="003133DC" w:rsidRPr="008A2CED">
        <w:rPr>
          <w:rFonts w:ascii="Times New Roman" w:hAnsi="Times New Roman"/>
        </w:rPr>
        <w:t xml:space="preserve">er veittur og afleiðingum þess ef aðrir komast yfir aðgang </w:t>
      </w:r>
      <w:r w:rsidR="004A65D7" w:rsidRPr="008A2CED">
        <w:rPr>
          <w:rFonts w:ascii="Times New Roman" w:hAnsi="Times New Roman"/>
        </w:rPr>
        <w:t>þeirra</w:t>
      </w:r>
      <w:r w:rsidR="003133DC" w:rsidRPr="008A2CED">
        <w:rPr>
          <w:rFonts w:ascii="Times New Roman" w:hAnsi="Times New Roman"/>
        </w:rPr>
        <w:t xml:space="preserve">. </w:t>
      </w:r>
    </w:p>
    <w:p w14:paraId="546F814A" w14:textId="77777777" w:rsidR="003133DC" w:rsidRPr="008A2CED" w:rsidRDefault="003133DC" w:rsidP="00E258F1">
      <w:pPr>
        <w:pStyle w:val="ListParagraph"/>
        <w:numPr>
          <w:ilvl w:val="0"/>
          <w:numId w:val="20"/>
        </w:numPr>
        <w:spacing w:line="240" w:lineRule="auto"/>
        <w:jc w:val="both"/>
        <w:rPr>
          <w:rFonts w:ascii="Times New Roman" w:hAnsi="Times New Roman"/>
          <w:i/>
        </w:rPr>
      </w:pPr>
      <w:r w:rsidRPr="008A2CED">
        <w:rPr>
          <w:rFonts w:ascii="Times New Roman" w:hAnsi="Times New Roman"/>
        </w:rPr>
        <w:t xml:space="preserve">Aðgangsorðum skal tafarlaust breytt ef starfsmaður telur að aðrir viti um aðgangsorðið eða ef hann tekur eftir einhverju óvanalegu í tölvukerfinu. </w:t>
      </w:r>
    </w:p>
    <w:p w14:paraId="54BFDF54" w14:textId="77777777" w:rsidR="003133DC" w:rsidRPr="008A2CED" w:rsidRDefault="003133DC" w:rsidP="00E258F1">
      <w:pPr>
        <w:spacing w:line="240" w:lineRule="auto"/>
        <w:ind w:left="720"/>
        <w:contextualSpacing/>
        <w:jc w:val="both"/>
        <w:rPr>
          <w:rFonts w:ascii="Times New Roman" w:hAnsi="Times New Roman"/>
          <w:u w:val="single"/>
        </w:rPr>
      </w:pPr>
      <w:r w:rsidRPr="008A2CED">
        <w:rPr>
          <w:rFonts w:ascii="Times New Roman" w:hAnsi="Times New Roman"/>
          <w:u w:val="single"/>
        </w:rPr>
        <w:t>Öryggi gagna og hugbúnaðar</w:t>
      </w:r>
    </w:p>
    <w:p w14:paraId="5FE7857C" w14:textId="77777777" w:rsidR="00890D3F" w:rsidRPr="008A2CED" w:rsidRDefault="004A65D7" w:rsidP="00E258F1">
      <w:pPr>
        <w:pStyle w:val="ListParagraph"/>
        <w:numPr>
          <w:ilvl w:val="0"/>
          <w:numId w:val="22"/>
        </w:numPr>
        <w:spacing w:line="240" w:lineRule="auto"/>
        <w:jc w:val="both"/>
        <w:rPr>
          <w:rFonts w:ascii="Times New Roman" w:hAnsi="Times New Roman"/>
          <w:i/>
        </w:rPr>
      </w:pPr>
      <w:r w:rsidRPr="008A2CED">
        <w:rPr>
          <w:rFonts w:ascii="Times New Roman" w:hAnsi="Times New Roman"/>
        </w:rPr>
        <w:lastRenderedPageBreak/>
        <w:t>Vinnsluaðila</w:t>
      </w:r>
      <w:r w:rsidR="00B541F8" w:rsidRPr="008A2CED">
        <w:rPr>
          <w:rFonts w:ascii="Times New Roman" w:hAnsi="Times New Roman"/>
        </w:rPr>
        <w:t xml:space="preserve"> </w:t>
      </w:r>
      <w:r w:rsidR="00532A64" w:rsidRPr="008A2CED">
        <w:rPr>
          <w:rFonts w:ascii="Times New Roman" w:hAnsi="Times New Roman"/>
        </w:rPr>
        <w:t xml:space="preserve">er óheimill aðgangur að tölvukerfum ábyrgðaraðila eða tölvutækum upplýsingum og gögnum án viðeigandi heimildar. Enn fremur er </w:t>
      </w:r>
      <w:r w:rsidRPr="008A2CED">
        <w:rPr>
          <w:rFonts w:ascii="Times New Roman" w:hAnsi="Times New Roman"/>
        </w:rPr>
        <w:t>vinnsluaðila</w:t>
      </w:r>
      <w:r w:rsidR="00532A64" w:rsidRPr="008A2CED">
        <w:rPr>
          <w:rFonts w:ascii="Times New Roman" w:hAnsi="Times New Roman"/>
        </w:rPr>
        <w:t xml:space="preserve"> óheimilt að gera ósamþykktar breytingar á efni tölvukerfa ábyrgðaraðila, þar á meðal að eyða eða breyta gögnum. </w:t>
      </w:r>
    </w:p>
    <w:p w14:paraId="4FF8DC6F" w14:textId="77777777" w:rsidR="00532A64" w:rsidRPr="008A2CED" w:rsidRDefault="00777A12" w:rsidP="00E258F1">
      <w:pPr>
        <w:pStyle w:val="ListParagraph"/>
        <w:numPr>
          <w:ilvl w:val="0"/>
          <w:numId w:val="22"/>
        </w:numPr>
        <w:spacing w:line="240" w:lineRule="auto"/>
        <w:jc w:val="both"/>
        <w:rPr>
          <w:rFonts w:ascii="Times New Roman" w:hAnsi="Times New Roman"/>
          <w:i/>
        </w:rPr>
      </w:pPr>
      <w:r>
        <w:rPr>
          <w:rFonts w:ascii="Times New Roman" w:hAnsi="Times New Roman"/>
        </w:rPr>
        <w:t>Komi</w:t>
      </w:r>
      <w:r w:rsidR="00532A64" w:rsidRPr="008A2CED">
        <w:rPr>
          <w:rFonts w:ascii="Times New Roman" w:hAnsi="Times New Roman"/>
        </w:rPr>
        <w:t xml:space="preserve"> upp sú staða að</w:t>
      </w:r>
      <w:r w:rsidR="004A65D7" w:rsidRPr="008A2CED">
        <w:rPr>
          <w:rFonts w:ascii="Times New Roman" w:hAnsi="Times New Roman"/>
        </w:rPr>
        <w:t xml:space="preserve"> vinnsluaðili </w:t>
      </w:r>
      <w:r>
        <w:rPr>
          <w:rFonts w:ascii="Times New Roman" w:hAnsi="Times New Roman"/>
        </w:rPr>
        <w:t xml:space="preserve"> þurfi</w:t>
      </w:r>
      <w:r w:rsidR="00532A64" w:rsidRPr="008A2CED">
        <w:rPr>
          <w:rFonts w:ascii="Times New Roman" w:hAnsi="Times New Roman"/>
        </w:rPr>
        <w:t xml:space="preserve"> að varðveita gögn frá ábyrgðaraðila, t.d. í þeim tilvikum sem starfsmenn hafa prentað út upplýsingar á starfsstöð ábyrgðaraðila eða skráð upplýsingar á pappír eða í tölvu, ber </w:t>
      </w:r>
      <w:r w:rsidR="00DD3CDD" w:rsidRPr="008A2CED">
        <w:rPr>
          <w:rFonts w:ascii="Times New Roman" w:hAnsi="Times New Roman"/>
        </w:rPr>
        <w:t>vinnsluaðila</w:t>
      </w:r>
      <w:r w:rsidR="00B541F8" w:rsidRPr="008A2CED">
        <w:rPr>
          <w:rFonts w:ascii="Times New Roman" w:hAnsi="Times New Roman"/>
        </w:rPr>
        <w:t xml:space="preserve"> </w:t>
      </w:r>
      <w:r w:rsidR="00532A64" w:rsidRPr="008A2CED">
        <w:rPr>
          <w:rFonts w:ascii="Times New Roman" w:hAnsi="Times New Roman"/>
        </w:rPr>
        <w:t xml:space="preserve">að gæta þess að varðveita slíkar trúnaðarupplýsingar frá ábyrgðaraðila á öruggum stað. </w:t>
      </w:r>
    </w:p>
    <w:p w14:paraId="192D67DE" w14:textId="77777777" w:rsidR="00532A64" w:rsidRPr="008A2CED" w:rsidRDefault="00532A64" w:rsidP="00E258F1">
      <w:pPr>
        <w:pStyle w:val="ListParagraph"/>
        <w:numPr>
          <w:ilvl w:val="0"/>
          <w:numId w:val="22"/>
        </w:numPr>
        <w:spacing w:line="240" w:lineRule="auto"/>
        <w:jc w:val="both"/>
        <w:rPr>
          <w:rFonts w:ascii="Times New Roman" w:hAnsi="Times New Roman"/>
          <w:i/>
        </w:rPr>
      </w:pPr>
      <w:r w:rsidRPr="008A2CED">
        <w:rPr>
          <w:rFonts w:ascii="Times New Roman" w:hAnsi="Times New Roman"/>
        </w:rPr>
        <w:t xml:space="preserve">Skyldi </w:t>
      </w:r>
      <w:r w:rsidR="00DD3CDD" w:rsidRPr="008A2CED">
        <w:rPr>
          <w:rFonts w:ascii="Times New Roman" w:hAnsi="Times New Roman"/>
        </w:rPr>
        <w:t>vinnsluaðili</w:t>
      </w:r>
      <w:r w:rsidR="00B541F8" w:rsidRPr="008A2CED">
        <w:rPr>
          <w:rFonts w:ascii="Times New Roman" w:hAnsi="Times New Roman"/>
        </w:rPr>
        <w:t xml:space="preserve"> </w:t>
      </w:r>
      <w:r w:rsidRPr="008A2CED">
        <w:rPr>
          <w:rFonts w:ascii="Times New Roman" w:hAnsi="Times New Roman"/>
        </w:rPr>
        <w:t>þurfa að senda trúnaðarupplýsingar um almenningsnet eða þráðlaus net skal</w:t>
      </w:r>
      <w:r w:rsidR="00DD3CDD" w:rsidRPr="008A2CED">
        <w:rPr>
          <w:rFonts w:ascii="Times New Roman" w:hAnsi="Times New Roman"/>
        </w:rPr>
        <w:t xml:space="preserve"> vinnsluaðili</w:t>
      </w:r>
      <w:r w:rsidR="00B541F8" w:rsidRPr="008A2CED">
        <w:rPr>
          <w:rFonts w:ascii="Times New Roman" w:hAnsi="Times New Roman"/>
        </w:rPr>
        <w:t xml:space="preserve"> </w:t>
      </w:r>
      <w:r w:rsidRPr="008A2CED">
        <w:rPr>
          <w:rFonts w:ascii="Times New Roman" w:hAnsi="Times New Roman"/>
        </w:rPr>
        <w:t>gæta að dulritun slíkra gagna fyrir sendingu. Þetta gæti átt við trúnaðargögn send til ábyrgðaraðila með tölvupósti eða innskráningu á kerfi ábyrgðaraðila frá útstöð sem er tengd yfir þráðlaus net. Slík</w:t>
      </w:r>
      <w:r w:rsidR="00DD3CDD" w:rsidRPr="008A2CED">
        <w:rPr>
          <w:rFonts w:ascii="Times New Roman" w:hAnsi="Times New Roman"/>
        </w:rPr>
        <w:t>ri</w:t>
      </w:r>
      <w:r w:rsidRPr="008A2CED">
        <w:rPr>
          <w:rFonts w:ascii="Times New Roman" w:hAnsi="Times New Roman"/>
        </w:rPr>
        <w:t xml:space="preserve"> dulkóðun má koma á með notkun dulkóðaðra </w:t>
      </w:r>
      <w:proofErr w:type="spellStart"/>
      <w:r w:rsidRPr="008A2CED">
        <w:rPr>
          <w:rFonts w:ascii="Times New Roman" w:hAnsi="Times New Roman"/>
        </w:rPr>
        <w:t>vpn</w:t>
      </w:r>
      <w:proofErr w:type="spellEnd"/>
      <w:r w:rsidRPr="008A2CED">
        <w:rPr>
          <w:rFonts w:ascii="Times New Roman" w:hAnsi="Times New Roman"/>
        </w:rPr>
        <w:t xml:space="preserve"> sambanda eða notkun dulkóðunar í þráðlausum samskiptum. </w:t>
      </w:r>
      <w:r w:rsidR="00B25117" w:rsidRPr="008A2CED">
        <w:rPr>
          <w:rFonts w:ascii="Times New Roman" w:hAnsi="Times New Roman"/>
        </w:rPr>
        <w:t xml:space="preserve">Sama gildir um gögn og tölvupóstsendingar ábyrgðaraðila. </w:t>
      </w:r>
    </w:p>
    <w:p w14:paraId="7DF66572" w14:textId="77777777" w:rsidR="00532A64" w:rsidRPr="008A2CED" w:rsidRDefault="00532A64" w:rsidP="00E258F1">
      <w:pPr>
        <w:spacing w:line="240" w:lineRule="auto"/>
        <w:ind w:left="720"/>
        <w:contextualSpacing/>
        <w:jc w:val="both"/>
        <w:rPr>
          <w:rFonts w:ascii="Times New Roman" w:hAnsi="Times New Roman"/>
          <w:u w:val="single"/>
        </w:rPr>
      </w:pPr>
      <w:r w:rsidRPr="008A2CED">
        <w:rPr>
          <w:rFonts w:ascii="Times New Roman" w:hAnsi="Times New Roman"/>
          <w:u w:val="single"/>
        </w:rPr>
        <w:t>Efnislegt öryggi</w:t>
      </w:r>
    </w:p>
    <w:p w14:paraId="709EB049" w14:textId="77777777" w:rsidR="00532A64" w:rsidRPr="008A2CED" w:rsidRDefault="00532A64" w:rsidP="00E258F1">
      <w:pPr>
        <w:pStyle w:val="ListParagraph"/>
        <w:numPr>
          <w:ilvl w:val="0"/>
          <w:numId w:val="23"/>
        </w:numPr>
        <w:spacing w:line="240" w:lineRule="auto"/>
        <w:jc w:val="both"/>
        <w:rPr>
          <w:rFonts w:ascii="Times New Roman" w:hAnsi="Times New Roman"/>
        </w:rPr>
      </w:pPr>
      <w:r w:rsidRPr="008A2CED">
        <w:rPr>
          <w:rFonts w:ascii="Times New Roman" w:hAnsi="Times New Roman"/>
        </w:rPr>
        <w:t>Tryggja skal að öll gögn í umsjá</w:t>
      </w:r>
      <w:r w:rsidR="00B541F8" w:rsidRPr="008A2CED">
        <w:rPr>
          <w:rFonts w:ascii="Times New Roman" w:hAnsi="Times New Roman"/>
        </w:rPr>
        <w:t xml:space="preserve"> </w:t>
      </w:r>
      <w:r w:rsidR="00DD3CDD" w:rsidRPr="008A2CED">
        <w:rPr>
          <w:rFonts w:ascii="Times New Roman" w:hAnsi="Times New Roman"/>
        </w:rPr>
        <w:t>vinnsluaðila</w:t>
      </w:r>
      <w:r w:rsidR="00B541F8" w:rsidRPr="008A2CED">
        <w:rPr>
          <w:rFonts w:ascii="Times New Roman" w:hAnsi="Times New Roman"/>
        </w:rPr>
        <w:t xml:space="preserve"> </w:t>
      </w:r>
      <w:r w:rsidRPr="008A2CED">
        <w:rPr>
          <w:rFonts w:ascii="Times New Roman" w:hAnsi="Times New Roman"/>
        </w:rPr>
        <w:t>séu varin gegn þjófnaði og skemmdum, hvort sem er af ásetningi, fyrir slysni eða af öðrum orsökum, s.s. af völdum náttúruafla. Meðal ráðstafana sem</w:t>
      </w:r>
      <w:r w:rsidR="00B541F8" w:rsidRPr="008A2CED">
        <w:rPr>
          <w:rFonts w:ascii="Times New Roman" w:hAnsi="Times New Roman"/>
        </w:rPr>
        <w:t xml:space="preserve"> </w:t>
      </w:r>
      <w:r w:rsidR="00DD3CDD" w:rsidRPr="008A2CED">
        <w:rPr>
          <w:rFonts w:ascii="Times New Roman" w:hAnsi="Times New Roman"/>
        </w:rPr>
        <w:t>vinnsluaðila</w:t>
      </w:r>
      <w:r w:rsidR="00B541F8" w:rsidRPr="008A2CED">
        <w:rPr>
          <w:rFonts w:ascii="Times New Roman" w:hAnsi="Times New Roman"/>
        </w:rPr>
        <w:t xml:space="preserve"> </w:t>
      </w:r>
      <w:r w:rsidRPr="008A2CED">
        <w:rPr>
          <w:rFonts w:ascii="Times New Roman" w:hAnsi="Times New Roman"/>
        </w:rPr>
        <w:t xml:space="preserve">ætti að nota í þessu samhengi eru þjófavarnakerfi, læsingar að vinnusvæðum og/eða starfsstöðvum fyrirtækisins og/eða notkun aðgangskortakerfis. </w:t>
      </w:r>
    </w:p>
    <w:p w14:paraId="12DDD3B0" w14:textId="77777777" w:rsidR="00532A64" w:rsidRPr="008A2CED" w:rsidRDefault="00532A64" w:rsidP="00E258F1">
      <w:pPr>
        <w:pStyle w:val="ListParagraph"/>
        <w:numPr>
          <w:ilvl w:val="0"/>
          <w:numId w:val="23"/>
        </w:numPr>
        <w:spacing w:line="240" w:lineRule="auto"/>
        <w:jc w:val="both"/>
        <w:rPr>
          <w:rFonts w:ascii="Times New Roman" w:hAnsi="Times New Roman"/>
        </w:rPr>
      </w:pPr>
      <w:r w:rsidRPr="008A2CED">
        <w:rPr>
          <w:rFonts w:ascii="Times New Roman" w:hAnsi="Times New Roman"/>
        </w:rPr>
        <w:t xml:space="preserve">Ef tölvubúnaður glatast, skemmist eða er stolið skal </w:t>
      </w:r>
      <w:r w:rsidR="00DD3CDD" w:rsidRPr="008A2CED">
        <w:rPr>
          <w:rFonts w:ascii="Times New Roman" w:hAnsi="Times New Roman"/>
        </w:rPr>
        <w:t>vinnsluaðili</w:t>
      </w:r>
      <w:r w:rsidRPr="008A2CED">
        <w:rPr>
          <w:rFonts w:ascii="Times New Roman" w:hAnsi="Times New Roman"/>
        </w:rPr>
        <w:t xml:space="preserve"> tilkynn</w:t>
      </w:r>
      <w:r w:rsidR="00DD3CDD" w:rsidRPr="008A2CED">
        <w:rPr>
          <w:rFonts w:ascii="Times New Roman" w:hAnsi="Times New Roman"/>
        </w:rPr>
        <w:t>a</w:t>
      </w:r>
      <w:r w:rsidRPr="008A2CED">
        <w:rPr>
          <w:rFonts w:ascii="Times New Roman" w:hAnsi="Times New Roman"/>
        </w:rPr>
        <w:t xml:space="preserve"> </w:t>
      </w:r>
      <w:r w:rsidR="00DD3CDD" w:rsidRPr="008A2CED">
        <w:rPr>
          <w:rFonts w:ascii="Times New Roman" w:hAnsi="Times New Roman"/>
        </w:rPr>
        <w:t xml:space="preserve">það </w:t>
      </w:r>
      <w:r w:rsidR="00EF525C" w:rsidRPr="008A2CED">
        <w:rPr>
          <w:rFonts w:ascii="Times New Roman" w:hAnsi="Times New Roman"/>
        </w:rPr>
        <w:t>umsvifalaust</w:t>
      </w:r>
      <w:r w:rsidR="00DD3CDD" w:rsidRPr="008A2CED">
        <w:rPr>
          <w:rFonts w:ascii="Times New Roman" w:hAnsi="Times New Roman"/>
        </w:rPr>
        <w:t xml:space="preserve"> til ábyrgðaraðila</w:t>
      </w:r>
      <w:r w:rsidRPr="008A2CED">
        <w:rPr>
          <w:rFonts w:ascii="Times New Roman" w:hAnsi="Times New Roman"/>
        </w:rPr>
        <w:t xml:space="preserve">. </w:t>
      </w:r>
    </w:p>
    <w:p w14:paraId="630EC174" w14:textId="77777777" w:rsidR="00532A64" w:rsidRPr="008A2CED" w:rsidRDefault="00532A64" w:rsidP="00E258F1">
      <w:pPr>
        <w:pStyle w:val="ListParagraph"/>
        <w:numPr>
          <w:ilvl w:val="0"/>
          <w:numId w:val="23"/>
        </w:numPr>
        <w:spacing w:line="240" w:lineRule="auto"/>
        <w:jc w:val="both"/>
        <w:rPr>
          <w:rFonts w:ascii="Times New Roman" w:hAnsi="Times New Roman"/>
        </w:rPr>
      </w:pPr>
      <w:r w:rsidRPr="008A2CED">
        <w:rPr>
          <w:rFonts w:ascii="Times New Roman" w:hAnsi="Times New Roman"/>
        </w:rPr>
        <w:t xml:space="preserve">Ekki skal veita óviðkomandi aðgang </w:t>
      </w:r>
      <w:r w:rsidR="00D46446" w:rsidRPr="008A2CED">
        <w:rPr>
          <w:rFonts w:ascii="Times New Roman" w:hAnsi="Times New Roman"/>
        </w:rPr>
        <w:t xml:space="preserve">að lokuðum svæðum. </w:t>
      </w:r>
    </w:p>
    <w:p w14:paraId="48207A06" w14:textId="77777777" w:rsidR="00D46446" w:rsidRPr="008A2CED" w:rsidRDefault="00D46446" w:rsidP="00E258F1">
      <w:pPr>
        <w:pStyle w:val="ListParagraph"/>
        <w:numPr>
          <w:ilvl w:val="0"/>
          <w:numId w:val="23"/>
        </w:numPr>
        <w:spacing w:line="240" w:lineRule="auto"/>
        <w:jc w:val="both"/>
        <w:rPr>
          <w:rFonts w:ascii="Times New Roman" w:hAnsi="Times New Roman"/>
        </w:rPr>
      </w:pPr>
      <w:r w:rsidRPr="008A2CED">
        <w:rPr>
          <w:rFonts w:ascii="Times New Roman" w:hAnsi="Times New Roman"/>
        </w:rPr>
        <w:t>Aðgangsbúnaður, aðgangskort eða</w:t>
      </w:r>
      <w:r w:rsidR="00100195" w:rsidRPr="008A2CED">
        <w:rPr>
          <w:rFonts w:ascii="Times New Roman" w:hAnsi="Times New Roman"/>
        </w:rPr>
        <w:t xml:space="preserve"> aðgangslyklar starfsmanna, skuli geymdi</w:t>
      </w:r>
      <w:r w:rsidRPr="008A2CED">
        <w:rPr>
          <w:rFonts w:ascii="Times New Roman" w:hAnsi="Times New Roman"/>
        </w:rPr>
        <w:t xml:space="preserve">r á öruggum stað. </w:t>
      </w:r>
    </w:p>
    <w:p w14:paraId="20F60DD3" w14:textId="2721C156" w:rsidR="00D46446" w:rsidRPr="008A2CED" w:rsidRDefault="00D46446" w:rsidP="00E258F1">
      <w:pPr>
        <w:spacing w:line="240" w:lineRule="auto"/>
        <w:ind w:left="720"/>
        <w:contextualSpacing/>
        <w:jc w:val="both"/>
        <w:rPr>
          <w:rFonts w:ascii="Times New Roman" w:hAnsi="Times New Roman"/>
          <w:u w:val="single"/>
        </w:rPr>
      </w:pPr>
      <w:r w:rsidRPr="008A2CED">
        <w:rPr>
          <w:rFonts w:ascii="Times New Roman" w:hAnsi="Times New Roman"/>
          <w:u w:val="single"/>
        </w:rPr>
        <w:t>Öryggis</w:t>
      </w:r>
      <w:r w:rsidR="008E6F37">
        <w:rPr>
          <w:rFonts w:ascii="Times New Roman" w:hAnsi="Times New Roman"/>
          <w:u w:val="single"/>
        </w:rPr>
        <w:t>b</w:t>
      </w:r>
      <w:r w:rsidR="00647CEF">
        <w:rPr>
          <w:rFonts w:ascii="Times New Roman" w:hAnsi="Times New Roman"/>
          <w:u w:val="single"/>
        </w:rPr>
        <w:t>restir</w:t>
      </w:r>
    </w:p>
    <w:p w14:paraId="1A7D22BC" w14:textId="73074A9A" w:rsidR="00D46446" w:rsidRPr="008A2CED" w:rsidRDefault="008E6F37" w:rsidP="00522081">
      <w:pPr>
        <w:pStyle w:val="ListParagraph"/>
        <w:numPr>
          <w:ilvl w:val="0"/>
          <w:numId w:val="25"/>
        </w:numPr>
        <w:spacing w:line="240" w:lineRule="auto"/>
        <w:jc w:val="both"/>
        <w:rPr>
          <w:rFonts w:ascii="Times New Roman" w:hAnsi="Times New Roman"/>
          <w:u w:val="single"/>
        </w:rPr>
      </w:pPr>
      <w:r>
        <w:rPr>
          <w:rFonts w:ascii="Times New Roman" w:hAnsi="Times New Roman"/>
        </w:rPr>
        <w:t>Vinnsluaðili skal tilkynna ábyrgðaraðila um öryggisbr</w:t>
      </w:r>
      <w:r w:rsidR="00647CEF">
        <w:rPr>
          <w:rFonts w:ascii="Times New Roman" w:hAnsi="Times New Roman"/>
        </w:rPr>
        <w:t>est</w:t>
      </w:r>
      <w:r w:rsidR="00425644">
        <w:rPr>
          <w:rFonts w:ascii="Times New Roman" w:hAnsi="Times New Roman"/>
        </w:rPr>
        <w:t xml:space="preserve"> </w:t>
      </w:r>
      <w:r w:rsidR="00522081">
        <w:rPr>
          <w:rFonts w:ascii="Times New Roman" w:hAnsi="Times New Roman"/>
        </w:rPr>
        <w:t xml:space="preserve">við meðferð persónuupplýsinga </w:t>
      </w:r>
      <w:r w:rsidR="00B0035D">
        <w:rPr>
          <w:rFonts w:ascii="Times New Roman" w:hAnsi="Times New Roman"/>
        </w:rPr>
        <w:t xml:space="preserve">eigi síðar en 24 </w:t>
      </w:r>
      <w:proofErr w:type="spellStart"/>
      <w:r w:rsidR="00B0035D">
        <w:rPr>
          <w:rFonts w:ascii="Times New Roman" w:hAnsi="Times New Roman"/>
        </w:rPr>
        <w:t>klst</w:t>
      </w:r>
      <w:proofErr w:type="spellEnd"/>
      <w:r w:rsidR="00B0035D">
        <w:rPr>
          <w:rFonts w:ascii="Times New Roman" w:hAnsi="Times New Roman"/>
        </w:rPr>
        <w:t xml:space="preserve"> frá því að vin</w:t>
      </w:r>
      <w:r>
        <w:rPr>
          <w:rFonts w:ascii="Times New Roman" w:hAnsi="Times New Roman"/>
        </w:rPr>
        <w:t>nsluaðili verður var við b</w:t>
      </w:r>
      <w:r w:rsidR="00425644">
        <w:rPr>
          <w:rFonts w:ascii="Times New Roman" w:hAnsi="Times New Roman"/>
        </w:rPr>
        <w:t>r</w:t>
      </w:r>
      <w:r w:rsidR="00EF3D80">
        <w:rPr>
          <w:rFonts w:ascii="Times New Roman" w:hAnsi="Times New Roman"/>
        </w:rPr>
        <w:t>estinn</w:t>
      </w:r>
      <w:r w:rsidR="00D46446" w:rsidRPr="008A2CED">
        <w:rPr>
          <w:rFonts w:ascii="Times New Roman" w:hAnsi="Times New Roman"/>
        </w:rPr>
        <w:t xml:space="preserve">. </w:t>
      </w:r>
      <w:r w:rsidR="00B0035D">
        <w:rPr>
          <w:rFonts w:ascii="Times New Roman" w:hAnsi="Times New Roman"/>
        </w:rPr>
        <w:t xml:space="preserve">Með tilkynningunni skulu fylgja hver þau skjöl eða gögn sem nauðsynleg eru til þess að ábyrgðaraðili geti tilkynnt um atvikið til viðeigandi eftirlitsstofnunar. </w:t>
      </w:r>
      <w:r w:rsidR="00D46446" w:rsidRPr="008A2CED">
        <w:rPr>
          <w:rFonts w:ascii="Times New Roman" w:hAnsi="Times New Roman"/>
        </w:rPr>
        <w:t>Með öryggis</w:t>
      </w:r>
      <w:r w:rsidR="00D83574">
        <w:rPr>
          <w:rFonts w:ascii="Times New Roman" w:hAnsi="Times New Roman"/>
        </w:rPr>
        <w:t>br</w:t>
      </w:r>
      <w:r w:rsidR="00647CEF">
        <w:rPr>
          <w:rFonts w:ascii="Times New Roman" w:hAnsi="Times New Roman"/>
        </w:rPr>
        <w:t>esti</w:t>
      </w:r>
      <w:r w:rsidR="00D46446" w:rsidRPr="008A2CED">
        <w:rPr>
          <w:rFonts w:ascii="Times New Roman" w:hAnsi="Times New Roman"/>
        </w:rPr>
        <w:t xml:space="preserve"> er </w:t>
      </w:r>
      <w:r w:rsidR="00A84C62">
        <w:rPr>
          <w:rFonts w:ascii="Times New Roman" w:hAnsi="Times New Roman"/>
        </w:rPr>
        <w:t xml:space="preserve">m.a. </w:t>
      </w:r>
      <w:r w:rsidR="00D46446" w:rsidRPr="008A2CED">
        <w:rPr>
          <w:rFonts w:ascii="Times New Roman" w:hAnsi="Times New Roman"/>
        </w:rPr>
        <w:t xml:space="preserve">átt </w:t>
      </w:r>
      <w:r w:rsidR="00A84C62">
        <w:rPr>
          <w:rFonts w:ascii="Times New Roman" w:hAnsi="Times New Roman"/>
        </w:rPr>
        <w:t>við</w:t>
      </w:r>
      <w:r w:rsidR="00D46446" w:rsidRPr="008A2CED">
        <w:rPr>
          <w:rFonts w:ascii="Times New Roman" w:hAnsi="Times New Roman"/>
        </w:rPr>
        <w:t xml:space="preserve"> atvik eins og innbrot í tölvukerfi eða húsnæði, óviljaverk, óheimilan aðgang eða veikleika í kerfum. </w:t>
      </w:r>
    </w:p>
    <w:p w14:paraId="4DAA39EC" w14:textId="225E587C" w:rsidR="00D46446" w:rsidRPr="008A2CED" w:rsidRDefault="00DD3CDD" w:rsidP="00E258F1">
      <w:pPr>
        <w:pStyle w:val="ListParagraph"/>
        <w:numPr>
          <w:ilvl w:val="0"/>
          <w:numId w:val="25"/>
        </w:numPr>
        <w:spacing w:line="240" w:lineRule="auto"/>
        <w:jc w:val="both"/>
        <w:rPr>
          <w:rFonts w:ascii="Times New Roman" w:hAnsi="Times New Roman"/>
          <w:u w:val="single"/>
        </w:rPr>
      </w:pPr>
      <w:r w:rsidRPr="008A2CED">
        <w:rPr>
          <w:rFonts w:ascii="Times New Roman" w:hAnsi="Times New Roman"/>
        </w:rPr>
        <w:t>Vinnsluaðili</w:t>
      </w:r>
      <w:r w:rsidR="00B541F8" w:rsidRPr="008A2CED">
        <w:rPr>
          <w:rFonts w:ascii="Times New Roman" w:hAnsi="Times New Roman"/>
        </w:rPr>
        <w:t xml:space="preserve"> </w:t>
      </w:r>
      <w:r w:rsidR="00D46446" w:rsidRPr="008A2CED">
        <w:rPr>
          <w:rFonts w:ascii="Times New Roman" w:hAnsi="Times New Roman"/>
        </w:rPr>
        <w:t xml:space="preserve">skal afhenda ábyrgðaraðila skriflega skýrslu um atvikið, eigi síðar en </w:t>
      </w:r>
      <w:r w:rsidR="00B0035D">
        <w:rPr>
          <w:rFonts w:ascii="Times New Roman" w:hAnsi="Times New Roman"/>
        </w:rPr>
        <w:t>s</w:t>
      </w:r>
      <w:r w:rsidR="00D46446" w:rsidRPr="008A2CED">
        <w:rPr>
          <w:rFonts w:ascii="Times New Roman" w:hAnsi="Times New Roman"/>
        </w:rPr>
        <w:t xml:space="preserve">jö dögum frá því að </w:t>
      </w:r>
      <w:r w:rsidR="00FD7EE3">
        <w:rPr>
          <w:rFonts w:ascii="Times New Roman" w:hAnsi="Times New Roman"/>
        </w:rPr>
        <w:t xml:space="preserve">hann verður var við </w:t>
      </w:r>
      <w:r w:rsidR="00D46446" w:rsidRPr="008A2CED">
        <w:rPr>
          <w:rFonts w:ascii="Times New Roman" w:hAnsi="Times New Roman"/>
        </w:rPr>
        <w:t>öryggisatvikið, þar sem fram kemur nánari lýsing</w:t>
      </w:r>
      <w:r w:rsidRPr="008A2CED">
        <w:rPr>
          <w:rFonts w:ascii="Times New Roman" w:hAnsi="Times New Roman"/>
        </w:rPr>
        <w:t xml:space="preserve"> atviks</w:t>
      </w:r>
      <w:r w:rsidR="00D46446" w:rsidRPr="008A2CED">
        <w:rPr>
          <w:rFonts w:ascii="Times New Roman" w:hAnsi="Times New Roman"/>
        </w:rPr>
        <w:t xml:space="preserve">, hvaða aðgerða verði gripið til svo atvikið endurtaki sig ekki og innan hvaða tímamarka. </w:t>
      </w:r>
    </w:p>
    <w:p w14:paraId="5269EB1E" w14:textId="77777777" w:rsidR="00D5101D" w:rsidRPr="008A2CED" w:rsidRDefault="00D5101D" w:rsidP="00E258F1">
      <w:pPr>
        <w:spacing w:line="240" w:lineRule="auto"/>
        <w:contextualSpacing/>
        <w:jc w:val="both"/>
        <w:rPr>
          <w:rFonts w:ascii="Times New Roman" w:hAnsi="Times New Roman"/>
        </w:rPr>
      </w:pPr>
    </w:p>
    <w:p w14:paraId="446DACDF" w14:textId="77777777" w:rsidR="00077740" w:rsidRPr="008A2CED" w:rsidRDefault="00F16322" w:rsidP="00E258F1">
      <w:pPr>
        <w:spacing w:line="240" w:lineRule="auto"/>
        <w:contextualSpacing/>
        <w:jc w:val="both"/>
        <w:rPr>
          <w:rFonts w:ascii="Times New Roman" w:hAnsi="Times New Roman"/>
        </w:rPr>
      </w:pPr>
      <w:r w:rsidRPr="008A2CED">
        <w:rPr>
          <w:rFonts w:ascii="Times New Roman" w:hAnsi="Times New Roman"/>
        </w:rPr>
        <w:t>Vinnsluaðili skal b</w:t>
      </w:r>
      <w:r w:rsidR="00077740" w:rsidRPr="008A2CED">
        <w:rPr>
          <w:rFonts w:ascii="Times New Roman" w:hAnsi="Times New Roman"/>
        </w:rPr>
        <w:t xml:space="preserve">eita </w:t>
      </w:r>
      <w:r w:rsidR="00D1018F">
        <w:rPr>
          <w:rFonts w:ascii="Times New Roman" w:hAnsi="Times New Roman"/>
        </w:rPr>
        <w:t xml:space="preserve">viðeigandi tæknilegum og skipulagslegum </w:t>
      </w:r>
      <w:r w:rsidR="00077740" w:rsidRPr="008A2CED">
        <w:rPr>
          <w:rFonts w:ascii="Times New Roman" w:hAnsi="Times New Roman"/>
        </w:rPr>
        <w:t>ráðstöfunum sem tryggja</w:t>
      </w:r>
      <w:r w:rsidR="00A84C62">
        <w:rPr>
          <w:rFonts w:ascii="Times New Roman" w:hAnsi="Times New Roman"/>
        </w:rPr>
        <w:t xml:space="preserve"> viðunandi</w:t>
      </w:r>
      <w:r w:rsidR="00077740" w:rsidRPr="008A2CED">
        <w:rPr>
          <w:rFonts w:ascii="Times New Roman" w:hAnsi="Times New Roman"/>
        </w:rPr>
        <w:t xml:space="preserve"> öryggi miðað við áhættu af vinnslunni og eðli þeirra gagna sem verja á, með hliðsjón af nýjustu tækni og</w:t>
      </w:r>
      <w:r w:rsidRPr="008A2CED">
        <w:rPr>
          <w:rFonts w:ascii="Times New Roman" w:hAnsi="Times New Roman"/>
        </w:rPr>
        <w:t xml:space="preserve"> kostnaði við framkvæmd þeirra</w:t>
      </w:r>
      <w:r w:rsidR="00D1018F">
        <w:rPr>
          <w:rFonts w:ascii="Times New Roman" w:hAnsi="Times New Roman"/>
        </w:rPr>
        <w:t>, umfangi, samhengi og tilgangi vinnslu</w:t>
      </w:r>
      <w:r w:rsidRPr="008A2CED">
        <w:rPr>
          <w:rFonts w:ascii="Times New Roman" w:hAnsi="Times New Roman"/>
        </w:rPr>
        <w:t>.</w:t>
      </w:r>
      <w:r w:rsidR="0080306F" w:rsidRPr="0080306F">
        <w:rPr>
          <w:rFonts w:ascii="Times New Roman" w:hAnsi="Times New Roman"/>
        </w:rPr>
        <w:t xml:space="preserve"> </w:t>
      </w:r>
    </w:p>
    <w:p w14:paraId="3E8DD216" w14:textId="77777777" w:rsidR="00FD3168" w:rsidRPr="008A2CED" w:rsidRDefault="00FD3168" w:rsidP="00E258F1">
      <w:pPr>
        <w:spacing w:line="240" w:lineRule="auto"/>
        <w:contextualSpacing/>
        <w:jc w:val="both"/>
        <w:rPr>
          <w:rFonts w:ascii="Times New Roman" w:hAnsi="Times New Roman"/>
        </w:rPr>
      </w:pPr>
    </w:p>
    <w:p w14:paraId="61C15F1F" w14:textId="77777777" w:rsidR="002C2902" w:rsidRPr="008A2CED" w:rsidRDefault="00077740" w:rsidP="00E258F1">
      <w:pPr>
        <w:spacing w:line="240" w:lineRule="auto"/>
        <w:contextualSpacing/>
        <w:jc w:val="both"/>
        <w:rPr>
          <w:rFonts w:ascii="Times New Roman" w:hAnsi="Times New Roman"/>
        </w:rPr>
      </w:pPr>
      <w:r w:rsidRPr="008A2CED">
        <w:rPr>
          <w:rFonts w:ascii="Times New Roman" w:hAnsi="Times New Roman"/>
        </w:rPr>
        <w:t xml:space="preserve">Vinnsluaðili skal vera </w:t>
      </w:r>
      <w:r w:rsidR="007A22ED" w:rsidRPr="008A2CED">
        <w:rPr>
          <w:rFonts w:ascii="Times New Roman" w:hAnsi="Times New Roman"/>
        </w:rPr>
        <w:t xml:space="preserve">reiðubúinn að fara að </w:t>
      </w:r>
      <w:r w:rsidR="00C30FFF" w:rsidRPr="008A2CED">
        <w:rPr>
          <w:rFonts w:ascii="Times New Roman" w:hAnsi="Times New Roman"/>
        </w:rPr>
        <w:t xml:space="preserve">áliti eða </w:t>
      </w:r>
      <w:r w:rsidR="007A22ED" w:rsidRPr="008A2CED">
        <w:rPr>
          <w:rFonts w:ascii="Times New Roman" w:hAnsi="Times New Roman"/>
        </w:rPr>
        <w:t xml:space="preserve">ákvörðun Persónuverndar </w:t>
      </w:r>
      <w:r w:rsidR="00F3654C" w:rsidRPr="008A2CED">
        <w:rPr>
          <w:rFonts w:ascii="Times New Roman" w:hAnsi="Times New Roman"/>
        </w:rPr>
        <w:t xml:space="preserve">um aðgerðir sem uppfylla öryggiskröfur </w:t>
      </w:r>
      <w:r w:rsidR="00946C8A">
        <w:rPr>
          <w:rFonts w:ascii="Times New Roman" w:hAnsi="Times New Roman"/>
        </w:rPr>
        <w:t>persónuverndarlaga</w:t>
      </w:r>
      <w:r w:rsidR="00F3654C" w:rsidRPr="008A2CED">
        <w:rPr>
          <w:rFonts w:ascii="Times New Roman" w:hAnsi="Times New Roman"/>
        </w:rPr>
        <w:t>. Vinnsluaðila er óheimilt að láta af hendi persónuupplýsingar eða vitneskju um vinnslu þeirra án þess að fyrir liggi skrifleg heimild frá ábyrgðaraðila</w:t>
      </w:r>
      <w:r w:rsidR="002C2902" w:rsidRPr="008A2CED">
        <w:rPr>
          <w:rFonts w:ascii="Times New Roman" w:hAnsi="Times New Roman"/>
        </w:rPr>
        <w:t xml:space="preserve">. </w:t>
      </w:r>
    </w:p>
    <w:p w14:paraId="6FDA5E7E" w14:textId="77777777" w:rsidR="00D1018F" w:rsidRPr="008A2CED" w:rsidRDefault="00D1018F" w:rsidP="00E258F1">
      <w:pPr>
        <w:spacing w:line="240" w:lineRule="auto"/>
        <w:contextualSpacing/>
        <w:jc w:val="both"/>
        <w:rPr>
          <w:rFonts w:ascii="Times New Roman" w:hAnsi="Times New Roman"/>
        </w:rPr>
      </w:pPr>
    </w:p>
    <w:p w14:paraId="2767F58C" w14:textId="77777777" w:rsidR="0078380C" w:rsidRDefault="00626857" w:rsidP="0078380C">
      <w:pPr>
        <w:pStyle w:val="Heading3"/>
        <w:spacing w:line="240" w:lineRule="auto"/>
        <w:contextualSpacing/>
        <w:jc w:val="both"/>
        <w:rPr>
          <w:rFonts w:ascii="Times New Roman" w:hAnsi="Times New Roman"/>
          <w:sz w:val="24"/>
          <w:szCs w:val="24"/>
        </w:rPr>
      </w:pPr>
      <w:r w:rsidRPr="00705DD1">
        <w:rPr>
          <w:rFonts w:ascii="Times New Roman" w:hAnsi="Times New Roman"/>
          <w:sz w:val="24"/>
          <w:szCs w:val="24"/>
        </w:rPr>
        <w:t>9</w:t>
      </w:r>
      <w:r w:rsidR="00783D3A" w:rsidRPr="00705DD1">
        <w:rPr>
          <w:rFonts w:ascii="Times New Roman" w:hAnsi="Times New Roman"/>
          <w:sz w:val="24"/>
          <w:szCs w:val="24"/>
        </w:rPr>
        <w:t xml:space="preserve">. </w:t>
      </w:r>
      <w:r w:rsidR="0078380C">
        <w:rPr>
          <w:rFonts w:ascii="Times New Roman" w:hAnsi="Times New Roman"/>
          <w:sz w:val="24"/>
          <w:szCs w:val="24"/>
        </w:rPr>
        <w:t xml:space="preserve">Aðstoð gagnvart ábyrgðaraðila við að uppfylla skilyrði </w:t>
      </w:r>
      <w:r w:rsidR="00932740">
        <w:rPr>
          <w:rFonts w:ascii="Times New Roman" w:hAnsi="Times New Roman"/>
          <w:sz w:val="24"/>
          <w:szCs w:val="24"/>
        </w:rPr>
        <w:t xml:space="preserve">persónuverndarlaga, sbr. </w:t>
      </w:r>
      <w:r w:rsidR="0078380C">
        <w:rPr>
          <w:rFonts w:ascii="Times New Roman" w:hAnsi="Times New Roman"/>
          <w:sz w:val="24"/>
          <w:szCs w:val="24"/>
        </w:rPr>
        <w:t>persónuverndarreglugerð</w:t>
      </w:r>
      <w:r w:rsidR="00932740">
        <w:rPr>
          <w:rFonts w:ascii="Times New Roman" w:hAnsi="Times New Roman"/>
          <w:sz w:val="24"/>
          <w:szCs w:val="24"/>
        </w:rPr>
        <w:t>ina</w:t>
      </w:r>
      <w:r w:rsidR="0078380C">
        <w:rPr>
          <w:rFonts w:ascii="Times New Roman" w:hAnsi="Times New Roman"/>
          <w:sz w:val="24"/>
          <w:szCs w:val="24"/>
        </w:rPr>
        <w:t>.</w:t>
      </w:r>
    </w:p>
    <w:p w14:paraId="5A43B361" w14:textId="77777777" w:rsidR="0078380C" w:rsidRDefault="0078380C" w:rsidP="00946C8A">
      <w:pPr>
        <w:rPr>
          <w:rFonts w:ascii="Times New Roman" w:hAnsi="Times New Roman"/>
        </w:rPr>
      </w:pPr>
      <w:bookmarkStart w:id="1" w:name="_Hlk520365067"/>
      <w:r w:rsidRPr="00946C8A">
        <w:rPr>
          <w:rFonts w:ascii="Times New Roman" w:hAnsi="Times New Roman"/>
        </w:rPr>
        <w:t>Vinnsluaðili</w:t>
      </w:r>
      <w:r>
        <w:rPr>
          <w:rFonts w:ascii="Times New Roman" w:hAnsi="Times New Roman"/>
        </w:rPr>
        <w:t xml:space="preserve"> skal aðstoða ábyrgðaraðila við að framkvæma mat á áhrifum á persónuvernd</w:t>
      </w:r>
      <w:r w:rsidR="00A0658A">
        <w:rPr>
          <w:rFonts w:ascii="Times New Roman" w:hAnsi="Times New Roman"/>
        </w:rPr>
        <w:t xml:space="preserve"> sbr. 29. gr. persónuverndarlaga</w:t>
      </w:r>
      <w:r w:rsidR="001E35CB">
        <w:rPr>
          <w:rFonts w:ascii="Times New Roman" w:hAnsi="Times New Roman"/>
        </w:rPr>
        <w:t>, sbr. 35. gr. persónuverndarreglugerðarinnar</w:t>
      </w:r>
      <w:r>
        <w:rPr>
          <w:rFonts w:ascii="Times New Roman" w:hAnsi="Times New Roman"/>
        </w:rPr>
        <w:t>.</w:t>
      </w:r>
    </w:p>
    <w:p w14:paraId="724580ED" w14:textId="77777777" w:rsidR="0078380C" w:rsidRPr="00946C8A" w:rsidRDefault="0078380C" w:rsidP="00946C8A">
      <w:pPr>
        <w:rPr>
          <w:rFonts w:ascii="Times New Roman" w:hAnsi="Times New Roman"/>
        </w:rPr>
      </w:pPr>
      <w:r>
        <w:rPr>
          <w:rFonts w:ascii="Times New Roman" w:hAnsi="Times New Roman"/>
        </w:rPr>
        <w:t>Vinnsluaðili skal aðstoða ábyrgðaraðila við að uppfylla ákv</w:t>
      </w:r>
      <w:r w:rsidR="00425644">
        <w:rPr>
          <w:rFonts w:ascii="Times New Roman" w:hAnsi="Times New Roman"/>
        </w:rPr>
        <w:t>æ</w:t>
      </w:r>
      <w:r>
        <w:rPr>
          <w:rFonts w:ascii="Times New Roman" w:hAnsi="Times New Roman"/>
        </w:rPr>
        <w:t>ði um fyrirfram</w:t>
      </w:r>
      <w:r w:rsidR="00425644">
        <w:rPr>
          <w:rFonts w:ascii="Times New Roman" w:hAnsi="Times New Roman"/>
        </w:rPr>
        <w:t xml:space="preserve"> </w:t>
      </w:r>
      <w:r>
        <w:rPr>
          <w:rFonts w:ascii="Times New Roman" w:hAnsi="Times New Roman"/>
        </w:rPr>
        <w:t>samr</w:t>
      </w:r>
      <w:r w:rsidR="00B0035D">
        <w:rPr>
          <w:rFonts w:ascii="Times New Roman" w:hAnsi="Times New Roman"/>
        </w:rPr>
        <w:t>áð við eftirlitsvaldið (Persó</w:t>
      </w:r>
      <w:r>
        <w:rPr>
          <w:rFonts w:ascii="Times New Roman" w:hAnsi="Times New Roman"/>
        </w:rPr>
        <w:t>nuvernd)</w:t>
      </w:r>
      <w:r w:rsidR="001E35CB">
        <w:rPr>
          <w:rFonts w:ascii="Times New Roman" w:hAnsi="Times New Roman"/>
        </w:rPr>
        <w:t>, skv. 30 gr. persónuverndarlaga, sbr. 36. gr. persónuverndarreglugerðarinnar</w:t>
      </w:r>
      <w:r w:rsidR="00B0035D">
        <w:rPr>
          <w:rFonts w:ascii="Times New Roman" w:hAnsi="Times New Roman"/>
        </w:rPr>
        <w:t>.</w:t>
      </w:r>
    </w:p>
    <w:bookmarkEnd w:id="1"/>
    <w:p w14:paraId="6F700B7E" w14:textId="77777777" w:rsidR="00D83574" w:rsidRDefault="00D83574" w:rsidP="00D83574">
      <w:pPr>
        <w:spacing w:line="240" w:lineRule="auto"/>
        <w:contextualSpacing/>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10. Upplýsingar og úttektir vegna sönnunar á reglufylgni</w:t>
      </w:r>
    </w:p>
    <w:p w14:paraId="3875C34E" w14:textId="77777777" w:rsidR="00D83574" w:rsidRDefault="00D83574" w:rsidP="00D83574">
      <w:pPr>
        <w:spacing w:line="240" w:lineRule="auto"/>
        <w:contextualSpacing/>
        <w:jc w:val="both"/>
        <w:rPr>
          <w:rFonts w:ascii="Times New Roman" w:eastAsia="Calibri" w:hAnsi="Times New Roman"/>
          <w:lang w:eastAsia="en-US"/>
        </w:rPr>
      </w:pPr>
      <w:r w:rsidRPr="00724221">
        <w:rPr>
          <w:rFonts w:ascii="Times New Roman" w:eastAsia="Calibri" w:hAnsi="Times New Roman"/>
          <w:lang w:eastAsia="en-US"/>
        </w:rPr>
        <w:lastRenderedPageBreak/>
        <w:t>Vinnslu</w:t>
      </w:r>
      <w:r>
        <w:rPr>
          <w:rFonts w:ascii="Times New Roman" w:eastAsia="Calibri" w:hAnsi="Times New Roman"/>
          <w:lang w:eastAsia="en-US"/>
        </w:rPr>
        <w:t>aðili skal veita ábyrgðaraðila allar nauðsynlegar upplýsingar og skjöl til að sýna fram á reglufylgni vinnsluaðila.</w:t>
      </w:r>
    </w:p>
    <w:p w14:paraId="18D25BC8" w14:textId="77777777" w:rsidR="00D83574" w:rsidRDefault="00D83574" w:rsidP="00D83574">
      <w:pPr>
        <w:spacing w:line="240" w:lineRule="auto"/>
        <w:contextualSpacing/>
        <w:jc w:val="both"/>
        <w:rPr>
          <w:rFonts w:ascii="Times New Roman" w:eastAsia="Calibri" w:hAnsi="Times New Roman"/>
          <w:lang w:eastAsia="en-US"/>
        </w:rPr>
      </w:pPr>
    </w:p>
    <w:p w14:paraId="5917D654" w14:textId="77777777" w:rsidR="00D83574" w:rsidRDefault="00D83574" w:rsidP="00D83574">
      <w:pPr>
        <w:spacing w:line="240" w:lineRule="auto"/>
        <w:contextualSpacing/>
        <w:jc w:val="both"/>
        <w:rPr>
          <w:rFonts w:ascii="Times New Roman" w:eastAsia="Calibri" w:hAnsi="Times New Roman"/>
          <w:lang w:eastAsia="en-US"/>
        </w:rPr>
      </w:pPr>
      <w:r>
        <w:rPr>
          <w:rFonts w:ascii="Times New Roman" w:eastAsia="Calibri" w:hAnsi="Times New Roman"/>
          <w:lang w:eastAsia="en-US"/>
        </w:rPr>
        <w:t>Vinnsluaðili skal gefa ábyrgðaraðila, eða 3ja aðila á hans vegum, kost á að framkvæma úttektir á vinnslu á persónuupplýsingum hjá vinnsluaðila. Vinnsluaðili skal veita ábyrgðaraðila þá aðstoða sem ábyrgðaraðili þarf til að geta gert slíka úttekt. Ábyrgðaraðili, eða aðili á hans vegum, framkvæmir þessa úttekt til að geta gegnið úr skugga um að vinnsluaðili sé að framfylgja skyldum sínum samkvæmt samningi þessum og viðeigandi lögum og reglum.</w:t>
      </w:r>
    </w:p>
    <w:p w14:paraId="02864A15" w14:textId="77777777" w:rsidR="0078380C" w:rsidRDefault="0078380C" w:rsidP="0078380C">
      <w:pPr>
        <w:pStyle w:val="Heading3"/>
        <w:spacing w:line="240" w:lineRule="auto"/>
        <w:contextualSpacing/>
        <w:jc w:val="both"/>
        <w:rPr>
          <w:rFonts w:ascii="Times New Roman" w:hAnsi="Times New Roman"/>
          <w:sz w:val="24"/>
          <w:szCs w:val="24"/>
        </w:rPr>
      </w:pPr>
    </w:p>
    <w:p w14:paraId="74D4BAE1" w14:textId="77777777" w:rsidR="0078380C" w:rsidRPr="0078380C" w:rsidRDefault="00D83574" w:rsidP="0078380C">
      <w:pPr>
        <w:pStyle w:val="Heading3"/>
        <w:spacing w:line="240" w:lineRule="auto"/>
        <w:contextualSpacing/>
        <w:jc w:val="both"/>
        <w:rPr>
          <w:rFonts w:ascii="Times New Roman" w:hAnsi="Times New Roman"/>
          <w:sz w:val="24"/>
          <w:szCs w:val="24"/>
        </w:rPr>
      </w:pPr>
      <w:r>
        <w:rPr>
          <w:rFonts w:ascii="Times New Roman" w:hAnsi="Times New Roman"/>
          <w:sz w:val="24"/>
          <w:szCs w:val="24"/>
        </w:rPr>
        <w:t>11</w:t>
      </w:r>
      <w:r w:rsidR="0078380C">
        <w:rPr>
          <w:rFonts w:ascii="Times New Roman" w:hAnsi="Times New Roman"/>
          <w:sz w:val="24"/>
          <w:szCs w:val="24"/>
        </w:rPr>
        <w:t xml:space="preserve">. </w:t>
      </w:r>
      <w:r w:rsidR="00D1018F">
        <w:rPr>
          <w:rFonts w:ascii="Times New Roman" w:hAnsi="Times New Roman"/>
          <w:sz w:val="24"/>
          <w:szCs w:val="24"/>
        </w:rPr>
        <w:t>Innra eftirlit</w:t>
      </w:r>
    </w:p>
    <w:p w14:paraId="20122CDF" w14:textId="77777777" w:rsidR="00D1018F" w:rsidRDefault="00D1018F" w:rsidP="00301DFD">
      <w:pPr>
        <w:rPr>
          <w:rFonts w:ascii="Times New Roman" w:hAnsi="Times New Roman"/>
        </w:rPr>
      </w:pPr>
      <w:r>
        <w:rPr>
          <w:rFonts w:ascii="Times New Roman" w:hAnsi="Times New Roman"/>
        </w:rPr>
        <w:t xml:space="preserve">Vinnsluaðili skal viðhalda innra eftirliti með vinnslu persónuupplýsinga til að ganga úr skugga um að unnið sé í samræmi við </w:t>
      </w:r>
      <w:r w:rsidR="00946C8A">
        <w:rPr>
          <w:rFonts w:ascii="Times New Roman" w:hAnsi="Times New Roman"/>
        </w:rPr>
        <w:t xml:space="preserve">persónuverndarlög </w:t>
      </w:r>
      <w:r w:rsidR="00854484">
        <w:rPr>
          <w:rFonts w:ascii="Times New Roman" w:hAnsi="Times New Roman"/>
        </w:rPr>
        <w:t>og þær öryggisráðstafanir sem ákveðnar hafa verið.</w:t>
      </w:r>
    </w:p>
    <w:p w14:paraId="74503D67" w14:textId="77777777" w:rsidR="00854484" w:rsidRDefault="00854484" w:rsidP="00301DFD">
      <w:pPr>
        <w:rPr>
          <w:rFonts w:ascii="Times New Roman" w:hAnsi="Times New Roman"/>
        </w:rPr>
      </w:pPr>
      <w:r>
        <w:rPr>
          <w:rFonts w:ascii="Times New Roman" w:hAnsi="Times New Roman"/>
        </w:rPr>
        <w:t>Innra eftirlit skal viðhaft með reglubundnum hætti. Tíðni eftirlitsins og umfang þess skal ákveðið með hliðsjón af áhættunni sem er samfara vinnslunni, eðli gagna sem unnið er með, þeirri tækni sem notuð er til að tryggja öryggi upplýsinganna og kostnað af framkvæmd eftirlitsins. Eftirlitið skal þó ekki fara fram sjaldnar er árlega.</w:t>
      </w:r>
    </w:p>
    <w:p w14:paraId="455082D1" w14:textId="77777777" w:rsidR="00854484" w:rsidRPr="00301DFD" w:rsidRDefault="00854484" w:rsidP="00301DFD">
      <w:pPr>
        <w:rPr>
          <w:rFonts w:ascii="Times New Roman" w:hAnsi="Times New Roman"/>
        </w:rPr>
      </w:pPr>
      <w:r>
        <w:rPr>
          <w:rFonts w:ascii="Times New Roman" w:hAnsi="Times New Roman"/>
        </w:rPr>
        <w:t>Vinnsluaðili skal gera skýrslu um framkvæmd innra eftirlits. Í slíkri skýrslu skal l</w:t>
      </w:r>
      <w:r w:rsidR="00080841">
        <w:rPr>
          <w:rFonts w:ascii="Times New Roman" w:hAnsi="Times New Roman"/>
        </w:rPr>
        <w:t>ý</w:t>
      </w:r>
      <w:r>
        <w:rPr>
          <w:rFonts w:ascii="Times New Roman" w:hAnsi="Times New Roman"/>
        </w:rPr>
        <w:t>sa niðurstöðu hvers þáttar eftirlitsins. Skýrslurnar ber að varðveita tryggilega.</w:t>
      </w:r>
    </w:p>
    <w:p w14:paraId="3CB76311" w14:textId="77777777" w:rsidR="00D1018F" w:rsidRDefault="00D1018F" w:rsidP="00E258F1">
      <w:pPr>
        <w:pStyle w:val="Heading3"/>
        <w:spacing w:line="240" w:lineRule="auto"/>
        <w:contextualSpacing/>
        <w:jc w:val="both"/>
        <w:rPr>
          <w:rFonts w:ascii="Times New Roman" w:hAnsi="Times New Roman"/>
          <w:sz w:val="24"/>
          <w:szCs w:val="24"/>
        </w:rPr>
      </w:pPr>
    </w:p>
    <w:p w14:paraId="62606687" w14:textId="77777777" w:rsidR="00783D3A" w:rsidRPr="00705DD1" w:rsidRDefault="00F50CBD" w:rsidP="00E258F1">
      <w:pPr>
        <w:pStyle w:val="Heading3"/>
        <w:spacing w:line="240" w:lineRule="auto"/>
        <w:contextualSpacing/>
        <w:jc w:val="both"/>
        <w:rPr>
          <w:rFonts w:ascii="Times New Roman" w:hAnsi="Times New Roman"/>
          <w:sz w:val="24"/>
          <w:szCs w:val="24"/>
        </w:rPr>
      </w:pPr>
      <w:r>
        <w:rPr>
          <w:rFonts w:ascii="Times New Roman" w:hAnsi="Times New Roman"/>
          <w:sz w:val="24"/>
          <w:szCs w:val="24"/>
        </w:rPr>
        <w:t>12</w:t>
      </w:r>
      <w:r w:rsidR="00D1018F">
        <w:rPr>
          <w:rFonts w:ascii="Times New Roman" w:hAnsi="Times New Roman"/>
          <w:sz w:val="24"/>
          <w:szCs w:val="24"/>
        </w:rPr>
        <w:t xml:space="preserve">. </w:t>
      </w:r>
      <w:r w:rsidR="00D46446" w:rsidRPr="00705DD1">
        <w:rPr>
          <w:rFonts w:ascii="Times New Roman" w:hAnsi="Times New Roman"/>
          <w:sz w:val="24"/>
          <w:szCs w:val="24"/>
        </w:rPr>
        <w:t>Bótaábyrgð</w:t>
      </w:r>
      <w:r w:rsidR="00783D3A" w:rsidRPr="00705DD1">
        <w:rPr>
          <w:rFonts w:ascii="Times New Roman" w:hAnsi="Times New Roman"/>
          <w:sz w:val="24"/>
          <w:szCs w:val="24"/>
        </w:rPr>
        <w:t xml:space="preserve">  </w:t>
      </w:r>
    </w:p>
    <w:p w14:paraId="274A43B4" w14:textId="77777777" w:rsidR="00626857" w:rsidRPr="008A2CED" w:rsidRDefault="00D46446" w:rsidP="00E258F1">
      <w:pPr>
        <w:spacing w:line="240" w:lineRule="auto"/>
        <w:contextualSpacing/>
        <w:jc w:val="both"/>
        <w:rPr>
          <w:rFonts w:ascii="Times New Roman" w:hAnsi="Times New Roman"/>
        </w:rPr>
      </w:pPr>
      <w:r w:rsidRPr="008A2CED">
        <w:rPr>
          <w:rFonts w:ascii="Times New Roman" w:hAnsi="Times New Roman"/>
        </w:rPr>
        <w:t xml:space="preserve">Vinnsluaðili </w:t>
      </w:r>
      <w:r w:rsidR="00E4113E">
        <w:rPr>
          <w:rFonts w:ascii="Times New Roman" w:hAnsi="Times New Roman"/>
        </w:rPr>
        <w:t>ber</w:t>
      </w:r>
      <w:r w:rsidR="00D1018F">
        <w:rPr>
          <w:rFonts w:ascii="Times New Roman" w:hAnsi="Times New Roman"/>
        </w:rPr>
        <w:t xml:space="preserve"> </w:t>
      </w:r>
      <w:r w:rsidRPr="008A2CED">
        <w:rPr>
          <w:rFonts w:ascii="Times New Roman" w:hAnsi="Times New Roman"/>
        </w:rPr>
        <w:t>bótaábyrgð á verkum sem hann einn hefur ákveðið og ekki rúmast innan samning</w:t>
      </w:r>
      <w:r w:rsidR="00626857" w:rsidRPr="008A2CED">
        <w:rPr>
          <w:rFonts w:ascii="Times New Roman" w:hAnsi="Times New Roman"/>
        </w:rPr>
        <w:t xml:space="preserve">s þessa. Þá getur stofnast refsiábyrgð hjá honum, bæði vegna brota gegn </w:t>
      </w:r>
      <w:r w:rsidR="00946C8A">
        <w:rPr>
          <w:rFonts w:ascii="Times New Roman" w:hAnsi="Times New Roman"/>
        </w:rPr>
        <w:t xml:space="preserve">persónuverndarlögum </w:t>
      </w:r>
      <w:r w:rsidR="00626857" w:rsidRPr="008A2CED">
        <w:rPr>
          <w:rFonts w:ascii="Times New Roman" w:hAnsi="Times New Roman"/>
        </w:rPr>
        <w:t xml:space="preserve">og öðrum lögum, s.s. um þagnarskyldu. </w:t>
      </w:r>
    </w:p>
    <w:p w14:paraId="67141120" w14:textId="77777777" w:rsidR="00626857" w:rsidRPr="008A2CED" w:rsidRDefault="00626857" w:rsidP="00E258F1">
      <w:pPr>
        <w:spacing w:line="240" w:lineRule="auto"/>
        <w:contextualSpacing/>
        <w:jc w:val="both"/>
        <w:rPr>
          <w:rFonts w:ascii="Times New Roman" w:hAnsi="Times New Roman"/>
        </w:rPr>
      </w:pPr>
    </w:p>
    <w:p w14:paraId="07E1F66F" w14:textId="573AEC1E" w:rsidR="00783D3A" w:rsidRPr="008A2CED" w:rsidRDefault="002C6D68" w:rsidP="00E258F1">
      <w:pPr>
        <w:spacing w:line="240" w:lineRule="auto"/>
        <w:contextualSpacing/>
        <w:jc w:val="both"/>
        <w:rPr>
          <w:rFonts w:ascii="Times New Roman" w:hAnsi="Times New Roman"/>
        </w:rPr>
      </w:pPr>
      <w:r w:rsidRPr="008A2CED">
        <w:rPr>
          <w:rFonts w:ascii="Times New Roman" w:hAnsi="Times New Roman"/>
        </w:rPr>
        <w:t xml:space="preserve">Ábyrgðaraðili getur gert fjárkröfu á hendur vinnsluaðila </w:t>
      </w:r>
      <w:r w:rsidR="00AD0A30">
        <w:rPr>
          <w:rFonts w:ascii="Times New Roman" w:hAnsi="Times New Roman"/>
        </w:rPr>
        <w:t>skv. almennum reglum skaðabótaréttar</w:t>
      </w:r>
      <w:r w:rsidRPr="008A2CED">
        <w:rPr>
          <w:rFonts w:ascii="Times New Roman" w:hAnsi="Times New Roman"/>
        </w:rPr>
        <w:t>vegna tjóns sem hugbúnaðurinn kann að valda, enda sé um að ræð</w:t>
      </w:r>
      <w:r w:rsidR="00777A12">
        <w:rPr>
          <w:rFonts w:ascii="Times New Roman" w:hAnsi="Times New Roman"/>
        </w:rPr>
        <w:t xml:space="preserve">a ásetning eða gáleysi af </w:t>
      </w:r>
      <w:r w:rsidRPr="008A2CED">
        <w:rPr>
          <w:rFonts w:ascii="Times New Roman" w:hAnsi="Times New Roman"/>
        </w:rPr>
        <w:t>hálfu</w:t>
      </w:r>
      <w:r w:rsidR="005611D3" w:rsidRPr="008A2CED">
        <w:rPr>
          <w:rFonts w:ascii="Times New Roman" w:hAnsi="Times New Roman"/>
        </w:rPr>
        <w:t xml:space="preserve"> vinnsluaðila</w:t>
      </w:r>
      <w:r w:rsidRPr="008A2CED">
        <w:rPr>
          <w:rFonts w:ascii="Times New Roman" w:hAnsi="Times New Roman"/>
        </w:rPr>
        <w:t xml:space="preserve">. </w:t>
      </w:r>
    </w:p>
    <w:p w14:paraId="02B7B2D4" w14:textId="77777777" w:rsidR="002C2902" w:rsidRPr="00301DFD" w:rsidRDefault="00882451" w:rsidP="00E258F1">
      <w:pPr>
        <w:pStyle w:val="Heading3"/>
        <w:spacing w:line="240" w:lineRule="auto"/>
        <w:contextualSpacing/>
        <w:jc w:val="both"/>
        <w:rPr>
          <w:rFonts w:ascii="Times New Roman" w:hAnsi="Times New Roman"/>
        </w:rPr>
      </w:pPr>
      <w:r w:rsidRPr="00705DD1">
        <w:rPr>
          <w:rFonts w:ascii="Times New Roman" w:hAnsi="Times New Roman"/>
          <w:sz w:val="24"/>
          <w:szCs w:val="24"/>
        </w:rPr>
        <w:t>1</w:t>
      </w:r>
      <w:r w:rsidR="00F50CBD">
        <w:rPr>
          <w:rFonts w:ascii="Times New Roman" w:hAnsi="Times New Roman"/>
          <w:sz w:val="24"/>
          <w:szCs w:val="24"/>
        </w:rPr>
        <w:t>3</w:t>
      </w:r>
      <w:r w:rsidR="00142C72" w:rsidRPr="00705DD1">
        <w:rPr>
          <w:rFonts w:ascii="Times New Roman" w:hAnsi="Times New Roman"/>
          <w:sz w:val="24"/>
          <w:szCs w:val="24"/>
        </w:rPr>
        <w:t>. Ábyrgð</w:t>
      </w:r>
      <w:r w:rsidR="002C2902" w:rsidRPr="00705DD1">
        <w:rPr>
          <w:rFonts w:ascii="Times New Roman" w:hAnsi="Times New Roman"/>
          <w:sz w:val="24"/>
          <w:szCs w:val="24"/>
        </w:rPr>
        <w:t xml:space="preserve"> </w:t>
      </w:r>
    </w:p>
    <w:p w14:paraId="5C5432D3" w14:textId="22092F04" w:rsidR="00791A04" w:rsidRPr="008A2CED" w:rsidRDefault="00142C72" w:rsidP="00E258F1">
      <w:pPr>
        <w:spacing w:line="240" w:lineRule="auto"/>
        <w:contextualSpacing/>
        <w:jc w:val="both"/>
        <w:rPr>
          <w:rFonts w:ascii="Times New Roman" w:hAnsi="Times New Roman"/>
        </w:rPr>
      </w:pPr>
      <w:r w:rsidRPr="008A2CED">
        <w:rPr>
          <w:rFonts w:ascii="Times New Roman" w:hAnsi="Times New Roman"/>
        </w:rPr>
        <w:t xml:space="preserve">Vinnsluaðili </w:t>
      </w:r>
      <w:r w:rsidR="00791A04" w:rsidRPr="008A2CED">
        <w:rPr>
          <w:rFonts w:ascii="Times New Roman" w:hAnsi="Times New Roman"/>
        </w:rPr>
        <w:t>ber ábyrgð á framkvæmd samnings þessa og tekur að sér að tryggja fullnægjandi starf</w:t>
      </w:r>
      <w:r w:rsidR="00882451" w:rsidRPr="008A2CED">
        <w:rPr>
          <w:rFonts w:ascii="Times New Roman" w:hAnsi="Times New Roman"/>
        </w:rPr>
        <w:t>semi og</w:t>
      </w:r>
      <w:r w:rsidR="00E258F1" w:rsidRPr="008A2CED">
        <w:rPr>
          <w:rFonts w:ascii="Times New Roman" w:hAnsi="Times New Roman"/>
        </w:rPr>
        <w:t xml:space="preserve"> </w:t>
      </w:r>
      <w:r w:rsidR="00E4113E">
        <w:rPr>
          <w:rFonts w:ascii="Times New Roman" w:hAnsi="Times New Roman"/>
        </w:rPr>
        <w:t xml:space="preserve">viðeigandi tæknilegar og skipulagslegar </w:t>
      </w:r>
      <w:r w:rsidR="00791A04" w:rsidRPr="008A2CED">
        <w:rPr>
          <w:rFonts w:ascii="Times New Roman" w:hAnsi="Times New Roman"/>
        </w:rPr>
        <w:t>öryggisráðstafanir er varða alla þá þjónustuþætti sem samningurinn nær til. Jafnframt skuldbindur hann sig til</w:t>
      </w:r>
      <w:r w:rsidR="00E258F1" w:rsidRPr="008A2CED">
        <w:rPr>
          <w:rFonts w:ascii="Times New Roman" w:hAnsi="Times New Roman"/>
        </w:rPr>
        <w:t xml:space="preserve"> </w:t>
      </w:r>
      <w:r w:rsidR="00791A04" w:rsidRPr="008A2CED">
        <w:rPr>
          <w:rFonts w:ascii="Times New Roman" w:hAnsi="Times New Roman"/>
        </w:rPr>
        <w:t>að uppfylla öll þau skilyrði og kröfur sem gerðar eru til starfseminnar og vinnslusamningurinn fjallar um og fara</w:t>
      </w:r>
      <w:r w:rsidR="00E258F1" w:rsidRPr="008A2CED">
        <w:rPr>
          <w:rFonts w:ascii="Times New Roman" w:hAnsi="Times New Roman"/>
        </w:rPr>
        <w:t xml:space="preserve"> </w:t>
      </w:r>
      <w:r w:rsidR="00791A04" w:rsidRPr="008A2CED">
        <w:rPr>
          <w:rFonts w:ascii="Times New Roman" w:hAnsi="Times New Roman"/>
        </w:rPr>
        <w:t>eftir þeim lögum, reglum og stöðl</w:t>
      </w:r>
      <w:r w:rsidR="00FD3168" w:rsidRPr="008A2CED">
        <w:rPr>
          <w:rFonts w:ascii="Times New Roman" w:hAnsi="Times New Roman"/>
        </w:rPr>
        <w:t>um sem við eiga um starfsemina.</w:t>
      </w:r>
    </w:p>
    <w:p w14:paraId="252EB142" w14:textId="77777777" w:rsidR="00FD3168" w:rsidRPr="008A2CED" w:rsidRDefault="00FD3168" w:rsidP="00E258F1">
      <w:pPr>
        <w:spacing w:line="240" w:lineRule="auto"/>
        <w:ind w:left="720" w:hanging="720"/>
        <w:contextualSpacing/>
        <w:jc w:val="both"/>
        <w:rPr>
          <w:rFonts w:ascii="Times New Roman" w:hAnsi="Times New Roman"/>
        </w:rPr>
      </w:pPr>
    </w:p>
    <w:p w14:paraId="0B52EAF9" w14:textId="396998CC" w:rsidR="00791A04" w:rsidRDefault="00791A04" w:rsidP="00E258F1">
      <w:pPr>
        <w:spacing w:line="240" w:lineRule="auto"/>
        <w:contextualSpacing/>
        <w:jc w:val="both"/>
        <w:rPr>
          <w:rFonts w:ascii="Times New Roman" w:hAnsi="Times New Roman"/>
        </w:rPr>
      </w:pPr>
      <w:r w:rsidRPr="008A2CED">
        <w:rPr>
          <w:rFonts w:ascii="Times New Roman" w:hAnsi="Times New Roman"/>
        </w:rPr>
        <w:t>Miðað er við að vinnsluaðili annist fyrst og fremst sjálfur með eigin starfsliði skipulagningu, stjórnun og stefnumótun þjónustu</w:t>
      </w:r>
      <w:r w:rsidR="00FD3168" w:rsidRPr="008A2CED">
        <w:rPr>
          <w:rFonts w:ascii="Times New Roman" w:hAnsi="Times New Roman"/>
        </w:rPr>
        <w:t>nnar</w:t>
      </w:r>
      <w:r w:rsidRPr="008A2CED">
        <w:rPr>
          <w:rFonts w:ascii="Times New Roman" w:hAnsi="Times New Roman"/>
        </w:rPr>
        <w:t>. Vinnsluaðila er þó heimilt að ráða undirv</w:t>
      </w:r>
      <w:r w:rsidR="00D83574">
        <w:rPr>
          <w:rFonts w:ascii="Times New Roman" w:hAnsi="Times New Roman"/>
        </w:rPr>
        <w:t>innsluaðila</w:t>
      </w:r>
      <w:r w:rsidRPr="008A2CED">
        <w:rPr>
          <w:rFonts w:ascii="Times New Roman" w:hAnsi="Times New Roman"/>
        </w:rPr>
        <w:t xml:space="preserve"> til að annast tiltekin verkefni við framkvæmd samnings þessa eða hluta þjónustunnar. </w:t>
      </w:r>
      <w:r w:rsidR="00E4113E">
        <w:rPr>
          <w:rFonts w:ascii="Times New Roman" w:hAnsi="Times New Roman"/>
        </w:rPr>
        <w:t xml:space="preserve">Vinnsluaðili skal tilkynna ábyrgðaraðila </w:t>
      </w:r>
      <w:r w:rsidR="00B5430F">
        <w:rPr>
          <w:rFonts w:ascii="Times New Roman" w:hAnsi="Times New Roman"/>
        </w:rPr>
        <w:t xml:space="preserve">skriflega </w:t>
      </w:r>
      <w:r w:rsidR="00E4113E">
        <w:rPr>
          <w:rFonts w:ascii="Times New Roman" w:hAnsi="Times New Roman"/>
        </w:rPr>
        <w:t xml:space="preserve">um allar fyrirhugaðar breytingar sem fela í sér að breytt sé </w:t>
      </w:r>
      <w:r w:rsidR="00D83574">
        <w:rPr>
          <w:rFonts w:ascii="Times New Roman" w:hAnsi="Times New Roman"/>
        </w:rPr>
        <w:t>um eða bætt er við undirvinnsluaðila</w:t>
      </w:r>
      <w:r w:rsidR="00E4113E">
        <w:rPr>
          <w:rFonts w:ascii="Times New Roman" w:hAnsi="Times New Roman"/>
        </w:rPr>
        <w:t>.</w:t>
      </w:r>
      <w:r w:rsidR="003E1498">
        <w:rPr>
          <w:rFonts w:ascii="Times New Roman" w:hAnsi="Times New Roman"/>
        </w:rPr>
        <w:t xml:space="preserve"> </w:t>
      </w:r>
      <w:r w:rsidR="00CE6E06">
        <w:rPr>
          <w:rFonts w:ascii="Times New Roman" w:hAnsi="Times New Roman"/>
        </w:rPr>
        <w:t>Ábyrgðaraðil</w:t>
      </w:r>
      <w:r w:rsidR="00425644">
        <w:rPr>
          <w:rFonts w:ascii="Times New Roman" w:hAnsi="Times New Roman"/>
        </w:rPr>
        <w:t>i</w:t>
      </w:r>
      <w:r w:rsidR="00CE6E06">
        <w:rPr>
          <w:rFonts w:ascii="Times New Roman" w:hAnsi="Times New Roman"/>
        </w:rPr>
        <w:t xml:space="preserve"> skal </w:t>
      </w:r>
      <w:r w:rsidR="005779F5">
        <w:rPr>
          <w:rFonts w:ascii="Times New Roman" w:hAnsi="Times New Roman"/>
        </w:rPr>
        <w:t>að lágmarki fá 21</w:t>
      </w:r>
      <w:r w:rsidR="004161A7">
        <w:rPr>
          <w:rFonts w:ascii="Times New Roman" w:hAnsi="Times New Roman"/>
        </w:rPr>
        <w:t>.</w:t>
      </w:r>
      <w:r w:rsidR="005779F5">
        <w:rPr>
          <w:rFonts w:ascii="Times New Roman" w:hAnsi="Times New Roman"/>
        </w:rPr>
        <w:t xml:space="preserve"> dags frest frá móttökudegi tilkynningar til að mótmæla fyrirhuguðum </w:t>
      </w:r>
      <w:r w:rsidR="00CE6E06">
        <w:rPr>
          <w:rFonts w:ascii="Times New Roman" w:hAnsi="Times New Roman"/>
        </w:rPr>
        <w:t>breytingum.</w:t>
      </w:r>
      <w:r w:rsidR="005779F5">
        <w:rPr>
          <w:rFonts w:ascii="Times New Roman" w:hAnsi="Times New Roman"/>
        </w:rPr>
        <w:t xml:space="preserve"> Komi ekki fram mótmæli frá ábyrgðaraðila innan frestsins skulu fyrirhugaðar breytingar teljast samþykktar. </w:t>
      </w:r>
      <w:r w:rsidRPr="008A2CED">
        <w:rPr>
          <w:rFonts w:ascii="Times New Roman" w:hAnsi="Times New Roman"/>
        </w:rPr>
        <w:t>Vinnsluaðili ber ábyrgð á framkvæmd verka undirv</w:t>
      </w:r>
      <w:r w:rsidR="00D83574">
        <w:rPr>
          <w:rFonts w:ascii="Times New Roman" w:hAnsi="Times New Roman"/>
        </w:rPr>
        <w:t>innsluaðila</w:t>
      </w:r>
      <w:r w:rsidRPr="008A2CED">
        <w:rPr>
          <w:rFonts w:ascii="Times New Roman" w:hAnsi="Times New Roman"/>
        </w:rPr>
        <w:t xml:space="preserve"> og aðstoðarfól</w:t>
      </w:r>
      <w:r w:rsidR="00FD3168" w:rsidRPr="008A2CED">
        <w:rPr>
          <w:rFonts w:ascii="Times New Roman" w:hAnsi="Times New Roman"/>
        </w:rPr>
        <w:t>ks hans gagnvart ábyrgðaraðila.</w:t>
      </w:r>
    </w:p>
    <w:p w14:paraId="070D1C91" w14:textId="77777777" w:rsidR="00D83574" w:rsidRDefault="00D83574" w:rsidP="00E258F1">
      <w:pPr>
        <w:spacing w:line="240" w:lineRule="auto"/>
        <w:contextualSpacing/>
        <w:jc w:val="both"/>
        <w:rPr>
          <w:rFonts w:ascii="Times New Roman" w:hAnsi="Times New Roman"/>
        </w:rPr>
      </w:pPr>
    </w:p>
    <w:p w14:paraId="1D0D8C71" w14:textId="77777777" w:rsidR="00D83574" w:rsidRPr="008A2CED" w:rsidRDefault="00D83574" w:rsidP="00E258F1">
      <w:pPr>
        <w:spacing w:line="240" w:lineRule="auto"/>
        <w:contextualSpacing/>
        <w:jc w:val="both"/>
        <w:rPr>
          <w:rFonts w:ascii="Times New Roman" w:hAnsi="Times New Roman"/>
        </w:rPr>
      </w:pPr>
      <w:r>
        <w:rPr>
          <w:rFonts w:ascii="Times New Roman" w:hAnsi="Times New Roman"/>
        </w:rPr>
        <w:t>Vinnsluaðili skal tryggja að sömu skyldur hvíli á undirvinnsluaðila og hvíla á vinnsluaðili á grun</w:t>
      </w:r>
      <w:r w:rsidR="00425644">
        <w:rPr>
          <w:rFonts w:ascii="Times New Roman" w:hAnsi="Times New Roman"/>
        </w:rPr>
        <w:t>d</w:t>
      </w:r>
      <w:r>
        <w:rPr>
          <w:rFonts w:ascii="Times New Roman" w:hAnsi="Times New Roman"/>
        </w:rPr>
        <w:t>velli þessa vinnslusamnings, persónuverndarlaga og annarra viðeigandi laga og reglna.</w:t>
      </w:r>
    </w:p>
    <w:p w14:paraId="2BD19382" w14:textId="77777777" w:rsidR="00FD3168" w:rsidRPr="008A2CED" w:rsidRDefault="00FD3168" w:rsidP="00E258F1">
      <w:pPr>
        <w:spacing w:line="240" w:lineRule="auto"/>
        <w:ind w:left="720" w:hanging="720"/>
        <w:contextualSpacing/>
        <w:jc w:val="both"/>
        <w:rPr>
          <w:rFonts w:ascii="Times New Roman" w:hAnsi="Times New Roman"/>
        </w:rPr>
      </w:pPr>
    </w:p>
    <w:p w14:paraId="2214AE81" w14:textId="77777777" w:rsidR="006378AA" w:rsidRPr="008A2CED" w:rsidRDefault="00791A04" w:rsidP="00C20DB9">
      <w:pPr>
        <w:spacing w:line="240" w:lineRule="auto"/>
        <w:contextualSpacing/>
        <w:jc w:val="both"/>
        <w:rPr>
          <w:rFonts w:ascii="Times New Roman" w:hAnsi="Times New Roman"/>
        </w:rPr>
      </w:pPr>
      <w:r w:rsidRPr="008A2CED">
        <w:rPr>
          <w:rFonts w:ascii="Times New Roman" w:hAnsi="Times New Roman"/>
        </w:rPr>
        <w:t xml:space="preserve">Vinnsluaðili </w:t>
      </w:r>
      <w:r w:rsidR="00142C72" w:rsidRPr="008A2CED">
        <w:rPr>
          <w:rFonts w:ascii="Times New Roman" w:hAnsi="Times New Roman"/>
        </w:rPr>
        <w:t>skal bæta ábyrgðaraðila þann skaða sem ábyrgðaraðili</w:t>
      </w:r>
      <w:r w:rsidR="00C20DB9" w:rsidRPr="008A2CED">
        <w:rPr>
          <w:rFonts w:ascii="Times New Roman" w:hAnsi="Times New Roman"/>
        </w:rPr>
        <w:t xml:space="preserve"> </w:t>
      </w:r>
      <w:r w:rsidR="00142C72" w:rsidRPr="008A2CED">
        <w:rPr>
          <w:rFonts w:ascii="Times New Roman" w:hAnsi="Times New Roman"/>
        </w:rPr>
        <w:t>v</w:t>
      </w:r>
      <w:r w:rsidR="00D92610" w:rsidRPr="008A2CED">
        <w:rPr>
          <w:rFonts w:ascii="Times New Roman" w:hAnsi="Times New Roman"/>
        </w:rPr>
        <w:t xml:space="preserve">erður </w:t>
      </w:r>
      <w:r w:rsidR="00377030">
        <w:rPr>
          <w:rFonts w:ascii="Times New Roman" w:hAnsi="Times New Roman"/>
        </w:rPr>
        <w:t xml:space="preserve">sannanlega </w:t>
      </w:r>
      <w:r w:rsidR="00D92610" w:rsidRPr="008A2CED">
        <w:rPr>
          <w:rFonts w:ascii="Times New Roman" w:hAnsi="Times New Roman"/>
        </w:rPr>
        <w:t xml:space="preserve">fyrir og </w:t>
      </w:r>
      <w:r w:rsidR="00C20DB9" w:rsidRPr="008A2CED">
        <w:rPr>
          <w:rFonts w:ascii="Times New Roman" w:hAnsi="Times New Roman"/>
        </w:rPr>
        <w:t>leiðir af meðferð</w:t>
      </w:r>
      <w:r w:rsidR="00D83574">
        <w:rPr>
          <w:rFonts w:ascii="Times New Roman" w:hAnsi="Times New Roman"/>
        </w:rPr>
        <w:t xml:space="preserve"> </w:t>
      </w:r>
      <w:r w:rsidR="00142C72" w:rsidRPr="008A2CED">
        <w:rPr>
          <w:rFonts w:ascii="Times New Roman" w:hAnsi="Times New Roman"/>
        </w:rPr>
        <w:t>vinnsluaðila á upplýsingum sem stangast á við</w:t>
      </w:r>
      <w:r w:rsidRPr="008A2CED">
        <w:rPr>
          <w:rFonts w:ascii="Times New Roman" w:hAnsi="Times New Roman"/>
        </w:rPr>
        <w:t xml:space="preserve"> gildandi lög og reglur,</w:t>
      </w:r>
      <w:r w:rsidR="00142C72" w:rsidRPr="008A2CED">
        <w:rPr>
          <w:rFonts w:ascii="Times New Roman" w:hAnsi="Times New Roman"/>
        </w:rPr>
        <w:t xml:space="preserve"> fyrirmæli ábyrgðaraðila eða </w:t>
      </w:r>
      <w:r w:rsidRPr="008A2CED">
        <w:rPr>
          <w:rFonts w:ascii="Times New Roman" w:hAnsi="Times New Roman"/>
        </w:rPr>
        <w:t>vinnslusamninginn</w:t>
      </w:r>
      <w:r w:rsidR="002C2902" w:rsidRPr="008A2CED">
        <w:rPr>
          <w:rFonts w:ascii="Times New Roman" w:hAnsi="Times New Roman"/>
        </w:rPr>
        <w:t xml:space="preserve">. </w:t>
      </w:r>
    </w:p>
    <w:p w14:paraId="0E776142" w14:textId="77777777" w:rsidR="0092298E" w:rsidRDefault="00882451" w:rsidP="00E258F1">
      <w:pPr>
        <w:pStyle w:val="Heading3"/>
        <w:spacing w:line="240" w:lineRule="auto"/>
        <w:contextualSpacing/>
        <w:jc w:val="both"/>
        <w:rPr>
          <w:rFonts w:ascii="Times New Roman" w:hAnsi="Times New Roman"/>
          <w:sz w:val="24"/>
          <w:szCs w:val="24"/>
        </w:rPr>
      </w:pPr>
      <w:r w:rsidRPr="00705DD1">
        <w:rPr>
          <w:rFonts w:ascii="Times New Roman" w:hAnsi="Times New Roman"/>
          <w:sz w:val="24"/>
          <w:szCs w:val="24"/>
        </w:rPr>
        <w:lastRenderedPageBreak/>
        <w:t>1</w:t>
      </w:r>
      <w:r w:rsidR="00F50CBD">
        <w:rPr>
          <w:rFonts w:ascii="Times New Roman" w:hAnsi="Times New Roman"/>
          <w:sz w:val="24"/>
          <w:szCs w:val="24"/>
        </w:rPr>
        <w:t>4</w:t>
      </w:r>
      <w:r w:rsidR="002C2902" w:rsidRPr="00705DD1">
        <w:rPr>
          <w:rFonts w:ascii="Times New Roman" w:hAnsi="Times New Roman"/>
          <w:sz w:val="24"/>
          <w:szCs w:val="24"/>
        </w:rPr>
        <w:t xml:space="preserve">. </w:t>
      </w:r>
      <w:r w:rsidR="0092298E">
        <w:rPr>
          <w:rFonts w:ascii="Times New Roman" w:hAnsi="Times New Roman"/>
          <w:sz w:val="24"/>
          <w:szCs w:val="24"/>
        </w:rPr>
        <w:t>Réttur hinna skráðu</w:t>
      </w:r>
    </w:p>
    <w:p w14:paraId="14DAE504" w14:textId="77777777" w:rsidR="00403B23" w:rsidRDefault="0092298E" w:rsidP="004161A7">
      <w:pPr>
        <w:spacing w:line="240" w:lineRule="auto"/>
        <w:contextualSpacing/>
        <w:jc w:val="both"/>
        <w:rPr>
          <w:rFonts w:ascii="Times New Roman" w:hAnsi="Times New Roman"/>
        </w:rPr>
      </w:pPr>
      <w:r w:rsidRPr="004161A7">
        <w:rPr>
          <w:rFonts w:ascii="Times New Roman" w:hAnsi="Times New Roman"/>
        </w:rPr>
        <w:t>Áb</w:t>
      </w:r>
      <w:r>
        <w:rPr>
          <w:rFonts w:ascii="Times New Roman" w:hAnsi="Times New Roman"/>
        </w:rPr>
        <w:t>yrgðaraðili ber ábyrgð á því að veita hinum skráðu upplýsingar um vinnslustarfsemi fyrir eða um leið og vinnsla hefst, í samræmi við ákvæði persónuverndar</w:t>
      </w:r>
      <w:r w:rsidR="003508B0">
        <w:rPr>
          <w:rFonts w:ascii="Times New Roman" w:hAnsi="Times New Roman"/>
        </w:rPr>
        <w:t>löggjafarinnar</w:t>
      </w:r>
      <w:r>
        <w:rPr>
          <w:rFonts w:ascii="Times New Roman" w:hAnsi="Times New Roman"/>
        </w:rPr>
        <w:t>.</w:t>
      </w:r>
    </w:p>
    <w:p w14:paraId="2C907B3C" w14:textId="77777777" w:rsidR="00403B23" w:rsidRDefault="00403B23" w:rsidP="00403B23">
      <w:pPr>
        <w:spacing w:line="240" w:lineRule="auto"/>
        <w:contextualSpacing/>
        <w:jc w:val="both"/>
        <w:rPr>
          <w:rFonts w:ascii="Times New Roman" w:hAnsi="Times New Roman"/>
        </w:rPr>
      </w:pPr>
    </w:p>
    <w:p w14:paraId="3DD469CA" w14:textId="3C8B0ACA" w:rsidR="00403B23" w:rsidRDefault="00403B23" w:rsidP="00403B23">
      <w:pPr>
        <w:spacing w:line="240" w:lineRule="auto"/>
        <w:contextualSpacing/>
        <w:jc w:val="both"/>
        <w:rPr>
          <w:rFonts w:ascii="Times New Roman" w:hAnsi="Times New Roman"/>
        </w:rPr>
      </w:pPr>
      <w:r>
        <w:rPr>
          <w:rFonts w:ascii="Times New Roman" w:hAnsi="Times New Roman"/>
        </w:rPr>
        <w:t xml:space="preserve">Vinnsluaðila ber með viðeigandi tæknilegum og skipulagslegum ráðstöfunum, að því marki sem það er hægt, að aðstoða ábyrgðaraðila við að sinna skyldu sinni að bregðast við erindum skráðra einstaklinga vegna réttinda þeirra skv. </w:t>
      </w:r>
      <w:r w:rsidR="003508B0">
        <w:rPr>
          <w:rFonts w:ascii="Times New Roman" w:hAnsi="Times New Roman"/>
        </w:rPr>
        <w:t>persónuver</w:t>
      </w:r>
      <w:r w:rsidR="0054754C">
        <w:rPr>
          <w:rFonts w:ascii="Times New Roman" w:hAnsi="Times New Roman"/>
        </w:rPr>
        <w:t>n</w:t>
      </w:r>
      <w:r w:rsidR="003508B0">
        <w:rPr>
          <w:rFonts w:ascii="Times New Roman" w:hAnsi="Times New Roman"/>
        </w:rPr>
        <w:t>darlöggj</w:t>
      </w:r>
      <w:r w:rsidR="00B757CE">
        <w:rPr>
          <w:rFonts w:ascii="Times New Roman" w:hAnsi="Times New Roman"/>
        </w:rPr>
        <w:t>öf</w:t>
      </w:r>
      <w:r>
        <w:rPr>
          <w:rFonts w:ascii="Times New Roman" w:hAnsi="Times New Roman"/>
        </w:rPr>
        <w:t>. Þar með talið vegna aðgangsréttar, rétt</w:t>
      </w:r>
      <w:r w:rsidR="00425644">
        <w:rPr>
          <w:rFonts w:ascii="Times New Roman" w:hAnsi="Times New Roman"/>
        </w:rPr>
        <w:t>ar</w:t>
      </w:r>
      <w:r>
        <w:rPr>
          <w:rFonts w:ascii="Times New Roman" w:hAnsi="Times New Roman"/>
        </w:rPr>
        <w:t xml:space="preserve"> til leiðréttingar, rétt</w:t>
      </w:r>
      <w:r w:rsidR="00425644">
        <w:rPr>
          <w:rFonts w:ascii="Times New Roman" w:hAnsi="Times New Roman"/>
        </w:rPr>
        <w:t>ar</w:t>
      </w:r>
      <w:r>
        <w:rPr>
          <w:rFonts w:ascii="Times New Roman" w:hAnsi="Times New Roman"/>
        </w:rPr>
        <w:t xml:space="preserve"> til eyðingar upplýsinga og til að andmæla vinnslu eða takmarka hana.</w:t>
      </w:r>
    </w:p>
    <w:p w14:paraId="18EB3EAE" w14:textId="77777777" w:rsidR="00403B23" w:rsidRDefault="00403B23" w:rsidP="00403B23">
      <w:pPr>
        <w:spacing w:line="240" w:lineRule="auto"/>
        <w:contextualSpacing/>
        <w:jc w:val="both"/>
        <w:rPr>
          <w:rFonts w:ascii="Times New Roman" w:hAnsi="Times New Roman"/>
        </w:rPr>
      </w:pPr>
    </w:p>
    <w:p w14:paraId="13D059F4" w14:textId="77777777" w:rsidR="00403B23" w:rsidRPr="004161A7" w:rsidRDefault="00403B23" w:rsidP="004161A7">
      <w:pPr>
        <w:spacing w:line="240" w:lineRule="auto"/>
        <w:contextualSpacing/>
        <w:jc w:val="both"/>
        <w:rPr>
          <w:rFonts w:ascii="Times New Roman" w:hAnsi="Times New Roman"/>
        </w:rPr>
      </w:pPr>
      <w:r>
        <w:rPr>
          <w:rFonts w:ascii="Times New Roman" w:hAnsi="Times New Roman"/>
        </w:rPr>
        <w:t>Berist vinnsluaðila beðni frá hinum skráða skal vinnsluaðili áframsenda slíka beiðni án tafar til ábyrgðaraðila. Vinnsluaðila er óheimilt að verða við beiðnum hinna skr</w:t>
      </w:r>
      <w:r w:rsidR="00235B2C">
        <w:rPr>
          <w:rFonts w:ascii="Times New Roman" w:hAnsi="Times New Roman"/>
        </w:rPr>
        <w:t>áðu,</w:t>
      </w:r>
      <w:r>
        <w:rPr>
          <w:rFonts w:ascii="Times New Roman" w:hAnsi="Times New Roman"/>
        </w:rPr>
        <w:t xml:space="preserve"> hafna þeim </w:t>
      </w:r>
      <w:r w:rsidR="00235B2C">
        <w:rPr>
          <w:rFonts w:ascii="Times New Roman" w:hAnsi="Times New Roman"/>
        </w:rPr>
        <w:t>eða</w:t>
      </w:r>
      <w:r>
        <w:rPr>
          <w:rFonts w:ascii="Times New Roman" w:hAnsi="Times New Roman"/>
        </w:rPr>
        <w:t xml:space="preserve"> veita upplýsingar um vinnslu án leyfis frá ábyrgðaraðila.</w:t>
      </w:r>
    </w:p>
    <w:p w14:paraId="3B1796B8" w14:textId="77777777" w:rsidR="002C2902" w:rsidRPr="00705DD1" w:rsidRDefault="00F50CBD" w:rsidP="00E258F1">
      <w:pPr>
        <w:pStyle w:val="Heading3"/>
        <w:spacing w:line="240" w:lineRule="auto"/>
        <w:contextualSpacing/>
        <w:jc w:val="both"/>
        <w:rPr>
          <w:rFonts w:ascii="Times New Roman" w:hAnsi="Times New Roman"/>
          <w:sz w:val="24"/>
          <w:szCs w:val="24"/>
        </w:rPr>
      </w:pPr>
      <w:r>
        <w:rPr>
          <w:rFonts w:ascii="Times New Roman" w:hAnsi="Times New Roman"/>
          <w:sz w:val="24"/>
          <w:szCs w:val="24"/>
        </w:rPr>
        <w:t>15</w:t>
      </w:r>
      <w:r w:rsidR="0092298E">
        <w:rPr>
          <w:rFonts w:ascii="Times New Roman" w:hAnsi="Times New Roman"/>
          <w:sz w:val="24"/>
          <w:szCs w:val="24"/>
        </w:rPr>
        <w:t xml:space="preserve">. </w:t>
      </w:r>
      <w:r w:rsidR="00E079F6">
        <w:rPr>
          <w:rFonts w:ascii="Times New Roman" w:hAnsi="Times New Roman"/>
          <w:sz w:val="24"/>
          <w:szCs w:val="24"/>
        </w:rPr>
        <w:t xml:space="preserve">Afhending og eyðing </w:t>
      </w:r>
      <w:r w:rsidR="00F254C8" w:rsidRPr="00705DD1">
        <w:rPr>
          <w:rFonts w:ascii="Times New Roman" w:hAnsi="Times New Roman"/>
          <w:sz w:val="24"/>
          <w:szCs w:val="24"/>
        </w:rPr>
        <w:t>persónuupplýsinga</w:t>
      </w:r>
      <w:r w:rsidR="002C2902" w:rsidRPr="00705DD1">
        <w:rPr>
          <w:rFonts w:ascii="Times New Roman" w:hAnsi="Times New Roman"/>
          <w:sz w:val="24"/>
          <w:szCs w:val="24"/>
        </w:rPr>
        <w:t xml:space="preserve"> </w:t>
      </w:r>
    </w:p>
    <w:p w14:paraId="12FDE9B6" w14:textId="0F2F0170" w:rsidR="00F43214" w:rsidRDefault="00F43214" w:rsidP="00E258F1">
      <w:pPr>
        <w:spacing w:line="240" w:lineRule="auto"/>
        <w:contextualSpacing/>
        <w:jc w:val="both"/>
        <w:rPr>
          <w:rFonts w:ascii="Times New Roman" w:hAnsi="Times New Roman"/>
        </w:rPr>
      </w:pPr>
      <w:r>
        <w:rPr>
          <w:rFonts w:ascii="Times New Roman" w:hAnsi="Times New Roman"/>
        </w:rPr>
        <w:t>Ábyrgðaraðili getur hvenær sem er á samningstímanum gefið vinnsluaðil</w:t>
      </w:r>
      <w:r w:rsidR="00A47FF4">
        <w:rPr>
          <w:rFonts w:ascii="Times New Roman" w:hAnsi="Times New Roman"/>
        </w:rPr>
        <w:t>a</w:t>
      </w:r>
      <w:r>
        <w:rPr>
          <w:rFonts w:ascii="Times New Roman" w:hAnsi="Times New Roman"/>
        </w:rPr>
        <w:t xml:space="preserve"> fyrirmæli um að eyða eða afhenda ábyrgðaraðila eða tilgreindum þriðja aðila, svo sem Borgarskjalasafni, </w:t>
      </w:r>
      <w:r w:rsidR="00644A88">
        <w:rPr>
          <w:rFonts w:ascii="Times New Roman" w:hAnsi="Times New Roman"/>
        </w:rPr>
        <w:t xml:space="preserve">skilgreindar </w:t>
      </w:r>
      <w:r>
        <w:rPr>
          <w:rFonts w:ascii="Times New Roman" w:hAnsi="Times New Roman"/>
        </w:rPr>
        <w:t xml:space="preserve">persónuupplýsingar. Slík fyrirmæli skulu vera skrifleg og vinnsluaðili skal verða við þeim fyrirmælum </w:t>
      </w:r>
      <w:r w:rsidR="000465B2">
        <w:rPr>
          <w:rFonts w:ascii="Times New Roman" w:hAnsi="Times New Roman"/>
        </w:rPr>
        <w:t>svo fljótt sem verða má</w:t>
      </w:r>
      <w:r w:rsidR="004161A7">
        <w:rPr>
          <w:rFonts w:ascii="Times New Roman" w:hAnsi="Times New Roman"/>
        </w:rPr>
        <w:t xml:space="preserve">. </w:t>
      </w:r>
      <w:r w:rsidR="00E079F6">
        <w:rPr>
          <w:rFonts w:ascii="Times New Roman" w:hAnsi="Times New Roman"/>
        </w:rPr>
        <w:t>Ábyrgðaraðili skal tilgreina hvort persónuupplýsingar skuli afhentar á skipulegu og algengu tölvulesanlegu sniði eða á pappír.</w:t>
      </w:r>
      <w:r w:rsidR="00AE78E0">
        <w:rPr>
          <w:rFonts w:ascii="Times New Roman" w:hAnsi="Times New Roman"/>
        </w:rPr>
        <w:t xml:space="preserve">  </w:t>
      </w:r>
      <w:r w:rsidR="001836F0">
        <w:rPr>
          <w:rFonts w:ascii="Times New Roman" w:hAnsi="Times New Roman"/>
        </w:rPr>
        <w:t>Ef fyrirmæli um afhendingu gagna kalla á endurhönnun á framsetningarformi gagnanna</w:t>
      </w:r>
      <w:r w:rsidR="00AE78E0">
        <w:rPr>
          <w:rFonts w:ascii="Times New Roman" w:hAnsi="Times New Roman"/>
        </w:rPr>
        <w:t xml:space="preserve"> hefur vinnsluaðili 90 daga til þess að </w:t>
      </w:r>
      <w:r w:rsidR="001836F0">
        <w:rPr>
          <w:rFonts w:ascii="Times New Roman" w:hAnsi="Times New Roman"/>
        </w:rPr>
        <w:t>framkvæma fyrstu afhendingu gagna. Um síðari skil</w:t>
      </w:r>
      <w:r w:rsidR="00AE78E0">
        <w:rPr>
          <w:rFonts w:ascii="Times New Roman" w:hAnsi="Times New Roman"/>
        </w:rPr>
        <w:t xml:space="preserve"> gildir 30 daga frestur frá tilkynningu.</w:t>
      </w:r>
      <w:r w:rsidR="00823F33">
        <w:rPr>
          <w:rFonts w:ascii="Times New Roman" w:hAnsi="Times New Roman"/>
        </w:rPr>
        <w:t xml:space="preserve"> </w:t>
      </w:r>
    </w:p>
    <w:p w14:paraId="52E4A6C3" w14:textId="77777777" w:rsidR="00882451" w:rsidRDefault="00882451" w:rsidP="00E258F1">
      <w:pPr>
        <w:spacing w:line="240" w:lineRule="auto"/>
        <w:contextualSpacing/>
        <w:jc w:val="both"/>
        <w:rPr>
          <w:rFonts w:ascii="Times New Roman" w:hAnsi="Times New Roman"/>
        </w:rPr>
      </w:pPr>
    </w:p>
    <w:p w14:paraId="28DE5930" w14:textId="0791E948" w:rsidR="00984204" w:rsidRDefault="00984204" w:rsidP="00E258F1">
      <w:pPr>
        <w:spacing w:line="240" w:lineRule="auto"/>
        <w:contextualSpacing/>
        <w:jc w:val="both"/>
        <w:rPr>
          <w:rFonts w:ascii="Times New Roman" w:hAnsi="Times New Roman"/>
        </w:rPr>
      </w:pPr>
      <w:r>
        <w:rPr>
          <w:rFonts w:ascii="Times New Roman" w:hAnsi="Times New Roman"/>
        </w:rPr>
        <w:t>Þegar þjónustu lýkur samkvæmt samningi þessum skal vinnsluaðili afhenda ábyrgðaraðila eða tilgreindum þriðja aðila</w:t>
      </w:r>
      <w:r w:rsidR="007924B9">
        <w:rPr>
          <w:rFonts w:ascii="Times New Roman" w:hAnsi="Times New Roman"/>
        </w:rPr>
        <w:t xml:space="preserve"> eða eyða, að vali ábyrgðaraðila</w:t>
      </w:r>
      <w:r w:rsidR="00B757CE">
        <w:rPr>
          <w:rFonts w:ascii="Times New Roman" w:hAnsi="Times New Roman"/>
        </w:rPr>
        <w:t>,</w:t>
      </w:r>
      <w:r>
        <w:rPr>
          <w:rFonts w:ascii="Times New Roman" w:hAnsi="Times New Roman"/>
        </w:rPr>
        <w:t xml:space="preserve"> </w:t>
      </w:r>
      <w:r w:rsidR="007924B9">
        <w:rPr>
          <w:rFonts w:ascii="Times New Roman" w:hAnsi="Times New Roman"/>
        </w:rPr>
        <w:t>öllum</w:t>
      </w:r>
      <w:r>
        <w:rPr>
          <w:rFonts w:ascii="Times New Roman" w:hAnsi="Times New Roman"/>
        </w:rPr>
        <w:t xml:space="preserve"> persónuupplýsing</w:t>
      </w:r>
      <w:r w:rsidR="001836F0">
        <w:rPr>
          <w:rFonts w:ascii="Times New Roman" w:hAnsi="Times New Roman"/>
        </w:rPr>
        <w:t>um</w:t>
      </w:r>
      <w:r>
        <w:rPr>
          <w:rFonts w:ascii="Times New Roman" w:hAnsi="Times New Roman"/>
        </w:rPr>
        <w:t xml:space="preserve"> sem hann hefur undir </w:t>
      </w:r>
      <w:r w:rsidR="007924B9">
        <w:rPr>
          <w:rFonts w:ascii="Times New Roman" w:hAnsi="Times New Roman"/>
        </w:rPr>
        <w:t>höndum eða aðgang að. Einnig skal eyða öllum afritum af persónuupplýsingunum nema mælt sé fyrir um annað í lögum. Vinnsluaðili skal sýna fram á það skriflega að öllum gögnum hafi verið eytt.</w:t>
      </w:r>
    </w:p>
    <w:p w14:paraId="03AF31EC" w14:textId="473EC9EB" w:rsidR="00AE7B33" w:rsidRDefault="00AE7B33" w:rsidP="00E258F1">
      <w:pPr>
        <w:spacing w:line="240" w:lineRule="auto"/>
        <w:contextualSpacing/>
        <w:jc w:val="both"/>
        <w:rPr>
          <w:rFonts w:ascii="Times New Roman" w:hAnsi="Times New Roman"/>
        </w:rPr>
      </w:pPr>
    </w:p>
    <w:p w14:paraId="4ED50DF8" w14:textId="0B9B9E5F" w:rsidR="00AE7B33" w:rsidRDefault="00AE7B33" w:rsidP="00E258F1">
      <w:pPr>
        <w:spacing w:line="240" w:lineRule="auto"/>
        <w:contextualSpacing/>
        <w:jc w:val="both"/>
        <w:rPr>
          <w:rFonts w:ascii="Times New Roman" w:hAnsi="Times New Roman"/>
        </w:rPr>
      </w:pPr>
      <w:r>
        <w:rPr>
          <w:rFonts w:ascii="Times New Roman" w:hAnsi="Times New Roman"/>
        </w:rPr>
        <w:t>Meðferð gagna og persónugreinanlegra upplýsinga</w:t>
      </w:r>
      <w:r w:rsidR="00DC7281">
        <w:rPr>
          <w:rFonts w:ascii="Times New Roman" w:hAnsi="Times New Roman"/>
        </w:rPr>
        <w:t xml:space="preserve"> af hálfu ábyrgðar- og vinnsluaðila</w:t>
      </w:r>
      <w:r>
        <w:rPr>
          <w:rFonts w:ascii="Times New Roman" w:hAnsi="Times New Roman"/>
        </w:rPr>
        <w:t xml:space="preserve"> skal að öðru leyti fara fram í samræmi við ákvæði laga nr.</w:t>
      </w:r>
      <w:r w:rsidR="00DC7281">
        <w:rPr>
          <w:rFonts w:ascii="Times New Roman" w:hAnsi="Times New Roman"/>
        </w:rPr>
        <w:t xml:space="preserve"> 77/2014 um opinber skjalasöfn með vísan til skyldna </w:t>
      </w:r>
      <w:r>
        <w:rPr>
          <w:rFonts w:ascii="Times New Roman" w:hAnsi="Times New Roman"/>
        </w:rPr>
        <w:t xml:space="preserve">24. </w:t>
      </w:r>
      <w:r w:rsidR="00DC7281">
        <w:rPr>
          <w:rFonts w:ascii="Times New Roman" w:hAnsi="Times New Roman"/>
        </w:rPr>
        <w:t xml:space="preserve">gr. </w:t>
      </w:r>
      <w:r>
        <w:rPr>
          <w:rFonts w:ascii="Times New Roman" w:hAnsi="Times New Roman"/>
        </w:rPr>
        <w:t xml:space="preserve">sömu laga um varðveisluskyldu og bann við förgun skjala í varðveislu afhendingarskyldra aðila.  </w:t>
      </w:r>
    </w:p>
    <w:p w14:paraId="751051D0" w14:textId="77777777" w:rsidR="00984204" w:rsidRPr="004D1FBA" w:rsidRDefault="00984204" w:rsidP="00E258F1">
      <w:pPr>
        <w:spacing w:line="240" w:lineRule="auto"/>
        <w:contextualSpacing/>
        <w:jc w:val="both"/>
        <w:rPr>
          <w:rFonts w:ascii="Times New Roman" w:hAnsi="Times New Roman"/>
        </w:rPr>
      </w:pPr>
    </w:p>
    <w:p w14:paraId="6BA7BACB" w14:textId="77777777" w:rsidR="00C20DB9" w:rsidRPr="00235E03" w:rsidRDefault="00C20DB9" w:rsidP="00E258F1">
      <w:pPr>
        <w:spacing w:line="240" w:lineRule="auto"/>
        <w:contextualSpacing/>
        <w:jc w:val="both"/>
        <w:rPr>
          <w:rFonts w:ascii="Times New Roman" w:hAnsi="Times New Roman"/>
        </w:rPr>
      </w:pPr>
    </w:p>
    <w:p w14:paraId="1CB5FDBA" w14:textId="77777777" w:rsidR="00CB2AF1" w:rsidRDefault="00C20DB9" w:rsidP="00C20DB9">
      <w:pPr>
        <w:spacing w:line="240" w:lineRule="auto"/>
        <w:contextualSpacing/>
        <w:jc w:val="both"/>
        <w:rPr>
          <w:rFonts w:ascii="Times New Roman" w:eastAsia="Times New Roman" w:hAnsi="Times New Roman"/>
          <w:b/>
          <w:sz w:val="24"/>
          <w:szCs w:val="24"/>
          <w:lang w:eastAsia="en-US"/>
        </w:rPr>
      </w:pPr>
      <w:r w:rsidRPr="00705DD1">
        <w:rPr>
          <w:rFonts w:ascii="Times New Roman" w:eastAsia="Times New Roman" w:hAnsi="Times New Roman"/>
          <w:b/>
          <w:sz w:val="24"/>
          <w:szCs w:val="24"/>
          <w:lang w:eastAsia="en-US"/>
        </w:rPr>
        <w:t>1</w:t>
      </w:r>
      <w:r w:rsidR="00F50CBD">
        <w:rPr>
          <w:rFonts w:ascii="Times New Roman" w:eastAsia="Times New Roman" w:hAnsi="Times New Roman"/>
          <w:b/>
          <w:sz w:val="24"/>
          <w:szCs w:val="24"/>
          <w:lang w:eastAsia="en-US"/>
        </w:rPr>
        <w:t>6</w:t>
      </w:r>
      <w:r w:rsidRPr="00705DD1">
        <w:rPr>
          <w:rFonts w:ascii="Times New Roman" w:eastAsia="Times New Roman" w:hAnsi="Times New Roman"/>
          <w:b/>
          <w:sz w:val="24"/>
          <w:szCs w:val="24"/>
          <w:lang w:eastAsia="en-US"/>
        </w:rPr>
        <w:t xml:space="preserve">. </w:t>
      </w:r>
      <w:r w:rsidR="00CB2AF1">
        <w:rPr>
          <w:rFonts w:ascii="Times New Roman" w:eastAsia="Times New Roman" w:hAnsi="Times New Roman"/>
          <w:b/>
          <w:sz w:val="24"/>
          <w:szCs w:val="24"/>
          <w:lang w:eastAsia="en-US"/>
        </w:rPr>
        <w:t>Persónuverndarfulltrúi</w:t>
      </w:r>
    </w:p>
    <w:p w14:paraId="0CD38557" w14:textId="77777777" w:rsidR="001625A6" w:rsidRDefault="001625A6" w:rsidP="00C20DB9">
      <w:pPr>
        <w:spacing w:line="240" w:lineRule="auto"/>
        <w:contextualSpacing/>
        <w:jc w:val="both"/>
        <w:rPr>
          <w:rFonts w:ascii="Times New Roman" w:hAnsi="Times New Roman"/>
        </w:rPr>
      </w:pPr>
      <w:r w:rsidRPr="00301DFD">
        <w:rPr>
          <w:rFonts w:ascii="Times New Roman" w:hAnsi="Times New Roman"/>
        </w:rPr>
        <w:t>Vinnsluaðili skal senda ábyrgðaraðila</w:t>
      </w:r>
      <w:r>
        <w:rPr>
          <w:rFonts w:ascii="Times New Roman" w:hAnsi="Times New Roman"/>
        </w:rPr>
        <w:t xml:space="preserve"> upplýsingar um nafn og samskiptaupplýsingar persónuverndarfulltrúa síns, ef hann hefur verið tilnefndur, </w:t>
      </w:r>
      <w:r w:rsidR="00A0658A">
        <w:rPr>
          <w:rFonts w:ascii="Times New Roman" w:hAnsi="Times New Roman"/>
        </w:rPr>
        <w:t>skv. 35. gr. persónuverndarlaga</w:t>
      </w:r>
      <w:r w:rsidR="005F020A">
        <w:rPr>
          <w:rFonts w:ascii="Times New Roman" w:hAnsi="Times New Roman"/>
        </w:rPr>
        <w:t>,</w:t>
      </w:r>
      <w:r w:rsidR="00A0658A">
        <w:rPr>
          <w:rFonts w:ascii="Times New Roman" w:hAnsi="Times New Roman"/>
        </w:rPr>
        <w:t xml:space="preserve"> </w:t>
      </w:r>
      <w:r>
        <w:rPr>
          <w:rFonts w:ascii="Times New Roman" w:hAnsi="Times New Roman"/>
        </w:rPr>
        <w:t>sbr. 37. gr. persónuverndarreglugerðarinnar.</w:t>
      </w:r>
    </w:p>
    <w:p w14:paraId="29AF19FF" w14:textId="77777777" w:rsidR="001625A6" w:rsidRPr="00301DFD" w:rsidRDefault="001625A6" w:rsidP="00C20DB9">
      <w:pPr>
        <w:spacing w:line="240" w:lineRule="auto"/>
        <w:contextualSpacing/>
        <w:jc w:val="both"/>
        <w:rPr>
          <w:rFonts w:ascii="Times New Roman" w:hAnsi="Times New Roman"/>
        </w:rPr>
      </w:pPr>
    </w:p>
    <w:p w14:paraId="3D8518BD" w14:textId="77777777" w:rsidR="00CB2AF1" w:rsidRDefault="00F50CBD" w:rsidP="00C20DB9">
      <w:pPr>
        <w:spacing w:line="240" w:lineRule="auto"/>
        <w:contextualSpacing/>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17</w:t>
      </w:r>
      <w:r w:rsidR="00CB2AF1">
        <w:rPr>
          <w:rFonts w:ascii="Times New Roman" w:eastAsia="Times New Roman" w:hAnsi="Times New Roman"/>
          <w:b/>
          <w:sz w:val="24"/>
          <w:szCs w:val="24"/>
          <w:lang w:eastAsia="en-US"/>
        </w:rPr>
        <w:t>. Skrá yfir vinnslustarfssemi</w:t>
      </w:r>
    </w:p>
    <w:p w14:paraId="3612E0FA" w14:textId="77777777" w:rsidR="00594545" w:rsidRDefault="00594545" w:rsidP="00C20DB9">
      <w:pPr>
        <w:spacing w:line="240" w:lineRule="auto"/>
        <w:contextualSpacing/>
        <w:jc w:val="both"/>
        <w:rPr>
          <w:rFonts w:ascii="Times New Roman" w:hAnsi="Times New Roman"/>
        </w:rPr>
      </w:pPr>
      <w:r w:rsidRPr="00301DFD">
        <w:rPr>
          <w:rFonts w:ascii="Times New Roman" w:hAnsi="Times New Roman"/>
        </w:rPr>
        <w:t>Vinnsluaðili skal</w:t>
      </w:r>
      <w:r>
        <w:rPr>
          <w:rFonts w:ascii="Times New Roman" w:hAnsi="Times New Roman"/>
        </w:rPr>
        <w:t xml:space="preserve"> halda skrá yfir</w:t>
      </w:r>
      <w:r w:rsidR="000B6952">
        <w:rPr>
          <w:rFonts w:ascii="Times New Roman" w:hAnsi="Times New Roman"/>
        </w:rPr>
        <w:t xml:space="preserve"> alla vinnslu starfsemi sem fram fer fyrir </w:t>
      </w:r>
      <w:r w:rsidR="001625A6">
        <w:rPr>
          <w:rFonts w:ascii="Times New Roman" w:hAnsi="Times New Roman"/>
        </w:rPr>
        <w:t>ábyrgðaraðila. Í henni skal koma fram eftirfarandi:</w:t>
      </w:r>
    </w:p>
    <w:p w14:paraId="0D4DBA41" w14:textId="77777777" w:rsidR="001625A6" w:rsidRDefault="001625A6" w:rsidP="00301DFD">
      <w:pPr>
        <w:pStyle w:val="ListParagraph"/>
        <w:numPr>
          <w:ilvl w:val="0"/>
          <w:numId w:val="29"/>
        </w:numPr>
        <w:spacing w:line="240" w:lineRule="auto"/>
        <w:jc w:val="both"/>
        <w:rPr>
          <w:rFonts w:ascii="Times New Roman" w:hAnsi="Times New Roman"/>
        </w:rPr>
      </w:pPr>
      <w:r>
        <w:rPr>
          <w:rFonts w:ascii="Times New Roman" w:hAnsi="Times New Roman"/>
        </w:rPr>
        <w:t>heiti og samskiptaupplýsingar vinnsluaðila, eins eða fleiri, og sérhvers ábyrgðaraðila sem vinnsluaðilinn starfar í umboði fyrir og, eftir atvikum, fulltrúa ábyrgðaraðila eða vinnsluaðila og persónuverndarfulltrúa,</w:t>
      </w:r>
    </w:p>
    <w:p w14:paraId="79EF0482" w14:textId="77777777" w:rsidR="001625A6" w:rsidRDefault="001625A6" w:rsidP="00301DFD">
      <w:pPr>
        <w:pStyle w:val="ListParagraph"/>
        <w:numPr>
          <w:ilvl w:val="0"/>
          <w:numId w:val="29"/>
        </w:numPr>
        <w:spacing w:line="240" w:lineRule="auto"/>
        <w:jc w:val="both"/>
        <w:rPr>
          <w:rFonts w:ascii="Times New Roman" w:hAnsi="Times New Roman"/>
        </w:rPr>
      </w:pPr>
      <w:r>
        <w:rPr>
          <w:rFonts w:ascii="Times New Roman" w:hAnsi="Times New Roman"/>
        </w:rPr>
        <w:t>flokkar vinnslu sem fram fer fyrir hönd hvers ábyrgðaraðila,</w:t>
      </w:r>
    </w:p>
    <w:p w14:paraId="618CF892" w14:textId="77777777" w:rsidR="001625A6" w:rsidRDefault="001625A6" w:rsidP="00301DFD">
      <w:pPr>
        <w:pStyle w:val="ListParagraph"/>
        <w:numPr>
          <w:ilvl w:val="0"/>
          <w:numId w:val="29"/>
        </w:numPr>
        <w:spacing w:line="240" w:lineRule="auto"/>
        <w:jc w:val="both"/>
        <w:rPr>
          <w:rFonts w:ascii="Times New Roman" w:hAnsi="Times New Roman"/>
        </w:rPr>
      </w:pPr>
      <w:r>
        <w:rPr>
          <w:rFonts w:ascii="Times New Roman" w:hAnsi="Times New Roman"/>
        </w:rPr>
        <w:t>ef við á, miðlun persónuupplýsinga til þriðja lands eða alþjóðastofnunar, þ.m.t. um hvaða þriðja land eða alþjóðastofnun er að ræða og, ef um er að ræða miðlun sem um getur í annarri undirgrein 1. mgr. 49. gr. persónuverndarreglugerðarinnar, gögn um viðeigandi verndarráðstafanir.</w:t>
      </w:r>
    </w:p>
    <w:p w14:paraId="7828D0ED" w14:textId="77777777" w:rsidR="001625A6" w:rsidRPr="00301DFD" w:rsidRDefault="001625A6" w:rsidP="00301DFD">
      <w:pPr>
        <w:pStyle w:val="ListParagraph"/>
        <w:numPr>
          <w:ilvl w:val="0"/>
          <w:numId w:val="29"/>
        </w:numPr>
        <w:spacing w:line="240" w:lineRule="auto"/>
        <w:jc w:val="both"/>
        <w:rPr>
          <w:rFonts w:ascii="Times New Roman" w:hAnsi="Times New Roman"/>
        </w:rPr>
      </w:pPr>
      <w:r>
        <w:rPr>
          <w:rFonts w:ascii="Times New Roman" w:hAnsi="Times New Roman"/>
        </w:rPr>
        <w:t>ef mögulegt er, almenn lýsing á þeim tæknilegu og skipulagslegu öryggisráðstöfunum sem um getur í 1. mgr. 32. gr. persónuverndarreglugerðarinnar.</w:t>
      </w:r>
    </w:p>
    <w:p w14:paraId="50E416C6" w14:textId="77777777" w:rsidR="008A46B8" w:rsidRPr="00301DFD" w:rsidRDefault="008A46B8" w:rsidP="00C20DB9">
      <w:pPr>
        <w:spacing w:line="240" w:lineRule="auto"/>
        <w:contextualSpacing/>
        <w:jc w:val="both"/>
        <w:rPr>
          <w:rFonts w:ascii="Times New Roman" w:hAnsi="Times New Roman"/>
        </w:rPr>
      </w:pPr>
    </w:p>
    <w:p w14:paraId="594A7B60" w14:textId="77777777" w:rsidR="00A51954" w:rsidRPr="00301DFD" w:rsidRDefault="00A51954" w:rsidP="00C20DB9">
      <w:pPr>
        <w:spacing w:line="240" w:lineRule="auto"/>
        <w:contextualSpacing/>
        <w:jc w:val="both"/>
        <w:rPr>
          <w:rFonts w:ascii="Times New Roman" w:eastAsia="Calibri" w:hAnsi="Times New Roman"/>
          <w:lang w:eastAsia="en-US"/>
        </w:rPr>
      </w:pPr>
    </w:p>
    <w:p w14:paraId="196BFCBA" w14:textId="77777777" w:rsidR="00C20DB9" w:rsidRPr="00705DD1" w:rsidRDefault="00F50CBD" w:rsidP="00C20DB9">
      <w:pPr>
        <w:spacing w:line="240" w:lineRule="auto"/>
        <w:contextualSpacing/>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lastRenderedPageBreak/>
        <w:t>18</w:t>
      </w:r>
      <w:r w:rsidR="00CB2AF1">
        <w:rPr>
          <w:rFonts w:ascii="Times New Roman" w:eastAsia="Times New Roman" w:hAnsi="Times New Roman"/>
          <w:b/>
          <w:sz w:val="24"/>
          <w:szCs w:val="24"/>
          <w:lang w:eastAsia="en-US"/>
        </w:rPr>
        <w:t xml:space="preserve">. </w:t>
      </w:r>
      <w:r w:rsidR="00C20DB9" w:rsidRPr="00705DD1">
        <w:rPr>
          <w:rFonts w:ascii="Times New Roman" w:eastAsia="Times New Roman" w:hAnsi="Times New Roman"/>
          <w:b/>
          <w:sz w:val="24"/>
          <w:szCs w:val="24"/>
          <w:lang w:eastAsia="en-US"/>
        </w:rPr>
        <w:t>Tengiliðir</w:t>
      </w:r>
    </w:p>
    <w:p w14:paraId="5ECB1FCB" w14:textId="77777777" w:rsidR="00C20DB9" w:rsidRPr="004D1FBA" w:rsidRDefault="00C20DB9" w:rsidP="00C20DB9">
      <w:pPr>
        <w:spacing w:after="0" w:line="240" w:lineRule="auto"/>
        <w:jc w:val="both"/>
        <w:rPr>
          <w:rFonts w:ascii="Times New Roman" w:eastAsia="Calibri" w:hAnsi="Times New Roman"/>
          <w:lang w:eastAsia="en-US"/>
        </w:rPr>
      </w:pPr>
      <w:r w:rsidRPr="004D1FBA">
        <w:rPr>
          <w:rFonts w:ascii="Times New Roman" w:eastAsia="Calibri" w:hAnsi="Times New Roman"/>
          <w:lang w:eastAsia="en-US"/>
        </w:rPr>
        <w:t xml:space="preserve">Tilkynningar sem samningsaðilar þurfa að beina hvor til annars, samkvæmt samningi, þessum skulu vera skriflegar. Skal hvor aðili um sig tilnefna formlegan tengilið sem beina má slíkum orðsendingum til með pósti, tölvupósti eða símbréfi. </w:t>
      </w:r>
    </w:p>
    <w:p w14:paraId="318F9FBD" w14:textId="77777777" w:rsidR="00C20DB9" w:rsidRPr="004D1FBA" w:rsidRDefault="00C20DB9" w:rsidP="00C20DB9">
      <w:pPr>
        <w:spacing w:after="0" w:line="240" w:lineRule="auto"/>
        <w:jc w:val="both"/>
        <w:rPr>
          <w:rFonts w:ascii="Times New Roman" w:eastAsia="Calibri" w:hAnsi="Times New Roman"/>
          <w:lang w:eastAsia="en-US"/>
        </w:rPr>
      </w:pPr>
    </w:p>
    <w:p w14:paraId="6DEFEC33" w14:textId="77777777" w:rsidR="00C20DB9" w:rsidRPr="004D1FBA" w:rsidRDefault="00C20DB9" w:rsidP="00C20DB9">
      <w:pPr>
        <w:spacing w:after="0" w:line="240" w:lineRule="auto"/>
        <w:jc w:val="both"/>
        <w:rPr>
          <w:rFonts w:ascii="Times New Roman" w:eastAsia="Calibri" w:hAnsi="Times New Roman"/>
          <w:lang w:eastAsia="en-US"/>
        </w:rPr>
      </w:pPr>
      <w:r w:rsidRPr="004D1FBA">
        <w:rPr>
          <w:rFonts w:ascii="Times New Roman" w:eastAsia="Calibri" w:hAnsi="Times New Roman"/>
          <w:lang w:eastAsia="en-US"/>
        </w:rPr>
        <w:t>Tilkynningar til ábyrgðaraðila skulu berast:</w:t>
      </w:r>
    </w:p>
    <w:p w14:paraId="284558DD" w14:textId="77777777" w:rsidR="00C20DB9" w:rsidRPr="004D1FBA" w:rsidRDefault="00C20DB9" w:rsidP="00C20DB9">
      <w:pPr>
        <w:spacing w:after="0" w:line="240" w:lineRule="auto"/>
        <w:jc w:val="both"/>
        <w:rPr>
          <w:rFonts w:ascii="Times New Roman" w:eastAsia="Calibri" w:hAnsi="Times New Roman"/>
          <w:lang w:eastAsia="en-US"/>
        </w:rPr>
      </w:pPr>
      <w:r w:rsidRPr="004D1FBA">
        <w:rPr>
          <w:rFonts w:ascii="Times New Roman" w:eastAsia="Calibri" w:hAnsi="Times New Roman"/>
          <w:lang w:eastAsia="en-US"/>
        </w:rPr>
        <w:tab/>
        <w:t>[</w:t>
      </w:r>
      <w:r w:rsidRPr="004D1FBA">
        <w:rPr>
          <w:rFonts w:ascii="Times New Roman" w:eastAsia="Calibri" w:hAnsi="Times New Roman"/>
          <w:i/>
          <w:highlight w:val="yellow"/>
          <w:lang w:eastAsia="en-US"/>
        </w:rPr>
        <w:t>Tilgreina aðila, og tengiliðaupplýsingar</w:t>
      </w:r>
      <w:r w:rsidRPr="004D1FBA">
        <w:rPr>
          <w:rFonts w:ascii="Times New Roman" w:eastAsia="Calibri" w:hAnsi="Times New Roman"/>
          <w:lang w:eastAsia="en-US"/>
        </w:rPr>
        <w:t>]</w:t>
      </w:r>
    </w:p>
    <w:p w14:paraId="076EE557" w14:textId="77777777" w:rsidR="00C20DB9" w:rsidRPr="004D1FBA" w:rsidRDefault="00C20DB9" w:rsidP="00C20DB9">
      <w:pPr>
        <w:spacing w:after="0" w:line="240" w:lineRule="auto"/>
        <w:jc w:val="both"/>
        <w:rPr>
          <w:rFonts w:ascii="Times New Roman" w:eastAsia="Calibri" w:hAnsi="Times New Roman"/>
          <w:lang w:eastAsia="en-US"/>
        </w:rPr>
      </w:pPr>
    </w:p>
    <w:p w14:paraId="4460DFEB" w14:textId="77777777" w:rsidR="00C20DB9" w:rsidRPr="004D1FBA" w:rsidRDefault="00C20DB9" w:rsidP="00C20DB9">
      <w:pPr>
        <w:spacing w:after="0" w:line="240" w:lineRule="auto"/>
        <w:jc w:val="both"/>
        <w:rPr>
          <w:rFonts w:ascii="Times New Roman" w:eastAsia="Calibri" w:hAnsi="Times New Roman"/>
          <w:lang w:eastAsia="en-US"/>
        </w:rPr>
      </w:pPr>
      <w:r w:rsidRPr="004D1FBA">
        <w:rPr>
          <w:rFonts w:ascii="Times New Roman" w:eastAsia="Calibri" w:hAnsi="Times New Roman"/>
          <w:lang w:eastAsia="en-US"/>
        </w:rPr>
        <w:t>Tilkynningar til vinnsluaðila skulu berast:</w:t>
      </w:r>
    </w:p>
    <w:p w14:paraId="537B25BE" w14:textId="77777777" w:rsidR="00C20DB9" w:rsidRPr="004D1FBA" w:rsidRDefault="00C20DB9" w:rsidP="00C20DB9">
      <w:pPr>
        <w:spacing w:after="0" w:line="240" w:lineRule="auto"/>
        <w:jc w:val="both"/>
        <w:rPr>
          <w:rFonts w:ascii="Times New Roman" w:eastAsia="Calibri" w:hAnsi="Times New Roman"/>
          <w:lang w:eastAsia="en-US"/>
        </w:rPr>
      </w:pPr>
      <w:r w:rsidRPr="004D1FBA">
        <w:rPr>
          <w:rFonts w:ascii="Times New Roman" w:eastAsia="Calibri" w:hAnsi="Times New Roman"/>
          <w:lang w:eastAsia="en-US"/>
        </w:rPr>
        <w:tab/>
        <w:t>[</w:t>
      </w:r>
      <w:r w:rsidRPr="004D1FBA">
        <w:rPr>
          <w:rFonts w:ascii="Times New Roman" w:eastAsia="Calibri" w:hAnsi="Times New Roman"/>
          <w:i/>
          <w:highlight w:val="yellow"/>
          <w:lang w:eastAsia="en-US"/>
        </w:rPr>
        <w:t>Tilgreina aðila, og tengiliðaupplýsingar</w:t>
      </w:r>
      <w:r w:rsidRPr="004D1FBA">
        <w:rPr>
          <w:rFonts w:ascii="Times New Roman" w:eastAsia="Calibri" w:hAnsi="Times New Roman"/>
          <w:lang w:eastAsia="en-US"/>
        </w:rPr>
        <w:t>]</w:t>
      </w:r>
    </w:p>
    <w:p w14:paraId="3663CF07" w14:textId="77777777" w:rsidR="00C20DB9" w:rsidRPr="004D1FBA" w:rsidRDefault="00C20DB9" w:rsidP="00C20DB9">
      <w:pPr>
        <w:spacing w:after="0" w:line="240" w:lineRule="auto"/>
        <w:jc w:val="both"/>
        <w:rPr>
          <w:rFonts w:ascii="Times New Roman" w:eastAsia="Calibri" w:hAnsi="Times New Roman"/>
          <w:lang w:eastAsia="en-US"/>
        </w:rPr>
      </w:pPr>
    </w:p>
    <w:p w14:paraId="2E0A13B0" w14:textId="77777777" w:rsidR="00C20DB9" w:rsidRPr="004D1FBA" w:rsidRDefault="00B20DF2" w:rsidP="004D1FBA">
      <w:pPr>
        <w:spacing w:after="0" w:line="240" w:lineRule="auto"/>
        <w:jc w:val="both"/>
        <w:rPr>
          <w:rFonts w:ascii="Times New Roman" w:eastAsia="Calibri" w:hAnsi="Times New Roman"/>
          <w:lang w:eastAsia="en-US"/>
        </w:rPr>
      </w:pPr>
      <w:r>
        <w:rPr>
          <w:rFonts w:ascii="Times New Roman" w:eastAsia="Calibri" w:hAnsi="Times New Roman"/>
          <w:lang w:eastAsia="en-US"/>
        </w:rPr>
        <w:t xml:space="preserve">Aðilum samningsins </w:t>
      </w:r>
      <w:r w:rsidR="00C20DB9" w:rsidRPr="004D1FBA">
        <w:rPr>
          <w:rFonts w:ascii="Times New Roman" w:eastAsia="Calibri" w:hAnsi="Times New Roman"/>
          <w:lang w:eastAsia="en-US"/>
        </w:rPr>
        <w:t>e</w:t>
      </w:r>
      <w:r>
        <w:rPr>
          <w:rFonts w:ascii="Times New Roman" w:eastAsia="Calibri" w:hAnsi="Times New Roman"/>
          <w:lang w:eastAsia="en-US"/>
        </w:rPr>
        <w:t>r skylt að upplýsa hvorn annan strax og breytingar verða</w:t>
      </w:r>
      <w:r w:rsidR="00C20DB9" w:rsidRPr="004D1FBA">
        <w:rPr>
          <w:rFonts w:ascii="Times New Roman" w:eastAsia="Calibri" w:hAnsi="Times New Roman"/>
          <w:lang w:eastAsia="en-US"/>
        </w:rPr>
        <w:t xml:space="preserve"> á þeim aðilum sem</w:t>
      </w:r>
      <w:r>
        <w:rPr>
          <w:rFonts w:ascii="Times New Roman" w:eastAsia="Calibri" w:hAnsi="Times New Roman"/>
          <w:lang w:eastAsia="en-US"/>
        </w:rPr>
        <w:t xml:space="preserve"> skráði</w:t>
      </w:r>
      <w:r w:rsidR="00C20DB9" w:rsidRPr="004D1FBA">
        <w:rPr>
          <w:rFonts w:ascii="Times New Roman" w:eastAsia="Calibri" w:hAnsi="Times New Roman"/>
          <w:lang w:eastAsia="en-US"/>
        </w:rPr>
        <w:t>r</w:t>
      </w:r>
      <w:r>
        <w:rPr>
          <w:rFonts w:ascii="Times New Roman" w:eastAsia="Calibri" w:hAnsi="Times New Roman"/>
          <w:lang w:eastAsia="en-US"/>
        </w:rPr>
        <w:t xml:space="preserve"> eru tengiliðir samningsaðila</w:t>
      </w:r>
      <w:r w:rsidR="00C20DB9" w:rsidRPr="004D1FBA">
        <w:rPr>
          <w:rFonts w:ascii="Times New Roman" w:eastAsia="Calibri" w:hAnsi="Times New Roman"/>
          <w:lang w:eastAsia="en-US"/>
        </w:rPr>
        <w:t xml:space="preserve"> samkvæmt samningi þessum. Ábyrgðaraðili ber ábyrgð á því hvaða aðilar hafa aðgang að hugbúnaðinum á hans vegum hverju sinni.</w:t>
      </w:r>
    </w:p>
    <w:p w14:paraId="53A2201A" w14:textId="77777777" w:rsidR="002C2902" w:rsidRPr="00705DD1" w:rsidRDefault="00882451" w:rsidP="00E258F1">
      <w:pPr>
        <w:pStyle w:val="Heading3"/>
        <w:spacing w:line="240" w:lineRule="auto"/>
        <w:contextualSpacing/>
        <w:jc w:val="both"/>
        <w:rPr>
          <w:rFonts w:ascii="Times New Roman" w:hAnsi="Times New Roman"/>
          <w:sz w:val="24"/>
          <w:szCs w:val="24"/>
        </w:rPr>
      </w:pPr>
      <w:r w:rsidRPr="00705DD1">
        <w:rPr>
          <w:rFonts w:ascii="Times New Roman" w:hAnsi="Times New Roman"/>
          <w:sz w:val="24"/>
          <w:szCs w:val="24"/>
        </w:rPr>
        <w:t>1</w:t>
      </w:r>
      <w:r w:rsidR="00F50CBD">
        <w:rPr>
          <w:rFonts w:ascii="Times New Roman" w:hAnsi="Times New Roman"/>
          <w:sz w:val="24"/>
          <w:szCs w:val="24"/>
        </w:rPr>
        <w:t>9</w:t>
      </w:r>
      <w:r w:rsidR="00142C72" w:rsidRPr="00705DD1">
        <w:rPr>
          <w:rFonts w:ascii="Times New Roman" w:hAnsi="Times New Roman"/>
          <w:sz w:val="24"/>
          <w:szCs w:val="24"/>
        </w:rPr>
        <w:t xml:space="preserve">. </w:t>
      </w:r>
      <w:r w:rsidR="00B52834" w:rsidRPr="00705DD1">
        <w:rPr>
          <w:rFonts w:ascii="Times New Roman" w:hAnsi="Times New Roman"/>
          <w:sz w:val="24"/>
          <w:szCs w:val="24"/>
        </w:rPr>
        <w:t>Vanefndir</w:t>
      </w:r>
      <w:r w:rsidR="00783D3A" w:rsidRPr="00705DD1">
        <w:rPr>
          <w:rFonts w:ascii="Times New Roman" w:hAnsi="Times New Roman"/>
          <w:sz w:val="24"/>
          <w:szCs w:val="24"/>
        </w:rPr>
        <w:t xml:space="preserve">, </w:t>
      </w:r>
      <w:r w:rsidR="00B52834" w:rsidRPr="00705DD1">
        <w:rPr>
          <w:rFonts w:ascii="Times New Roman" w:hAnsi="Times New Roman"/>
          <w:sz w:val="24"/>
          <w:szCs w:val="24"/>
        </w:rPr>
        <w:t>vanefndaúrræði</w:t>
      </w:r>
      <w:r w:rsidR="00783D3A" w:rsidRPr="00705DD1">
        <w:rPr>
          <w:rFonts w:ascii="Times New Roman" w:hAnsi="Times New Roman"/>
          <w:sz w:val="24"/>
          <w:szCs w:val="24"/>
        </w:rPr>
        <w:t xml:space="preserve"> og varnarþing</w:t>
      </w:r>
    </w:p>
    <w:p w14:paraId="0DB66522" w14:textId="77777777" w:rsidR="00C25C65" w:rsidRPr="00301DFD" w:rsidRDefault="00C25C65" w:rsidP="00E258F1">
      <w:pPr>
        <w:spacing w:line="240" w:lineRule="auto"/>
        <w:contextualSpacing/>
        <w:jc w:val="both"/>
        <w:rPr>
          <w:rFonts w:ascii="Times New Roman" w:hAnsi="Times New Roman"/>
          <w:i/>
        </w:rPr>
      </w:pPr>
      <w:r w:rsidRPr="00301DFD">
        <w:rPr>
          <w:rFonts w:ascii="Times New Roman" w:hAnsi="Times New Roman"/>
          <w:i/>
        </w:rPr>
        <w:t>Ábyrgðaraðili:</w:t>
      </w:r>
    </w:p>
    <w:p w14:paraId="29527B1B" w14:textId="63806ADF" w:rsidR="00A47FF4" w:rsidRDefault="00C25C65" w:rsidP="00177923">
      <w:pPr>
        <w:spacing w:line="240" w:lineRule="auto"/>
        <w:contextualSpacing/>
        <w:jc w:val="both"/>
        <w:rPr>
          <w:rFonts w:ascii="Times New Roman" w:hAnsi="Times New Roman"/>
        </w:rPr>
      </w:pPr>
      <w:r>
        <w:rPr>
          <w:rFonts w:ascii="Times New Roman" w:hAnsi="Times New Roman"/>
        </w:rPr>
        <w:t>Uppfylli ábyrgðaraðili ekki skyldur sínar samkvæmt samningi þessum</w:t>
      </w:r>
      <w:r w:rsidR="00003C14">
        <w:rPr>
          <w:rFonts w:ascii="Times New Roman" w:hAnsi="Times New Roman"/>
        </w:rPr>
        <w:t xml:space="preserve"> getur vinnsluaðili með tilkynningu krafist tafarlausra úrbóta þar sem tilgreint er með skilmerkilegum hætti hvaða úrbóta er þörf , á hvaða grundvelli þær úrbætur skulu gerðar og settir hæfilegir t</w:t>
      </w:r>
      <w:r w:rsidR="00177923">
        <w:rPr>
          <w:rFonts w:ascii="Times New Roman" w:hAnsi="Times New Roman"/>
        </w:rPr>
        <w:t xml:space="preserve">ímafrestir. </w:t>
      </w:r>
      <w:r w:rsidR="009A029F">
        <w:rPr>
          <w:rFonts w:ascii="Times New Roman" w:hAnsi="Times New Roman"/>
        </w:rPr>
        <w:t>Þ</w:t>
      </w:r>
      <w:r w:rsidR="004B4CF9">
        <w:rPr>
          <w:rFonts w:ascii="Times New Roman" w:hAnsi="Times New Roman"/>
        </w:rPr>
        <w:t xml:space="preserve">ó </w:t>
      </w:r>
      <w:proofErr w:type="spellStart"/>
      <w:r w:rsidR="004B4CF9">
        <w:rPr>
          <w:rFonts w:ascii="Times New Roman" w:hAnsi="Times New Roman"/>
        </w:rPr>
        <w:t>vanefn</w:t>
      </w:r>
      <w:r w:rsidR="009A029F">
        <w:rPr>
          <w:rFonts w:ascii="Times New Roman" w:hAnsi="Times New Roman"/>
        </w:rPr>
        <w:t>dir</w:t>
      </w:r>
      <w:proofErr w:type="spellEnd"/>
      <w:r w:rsidR="009A029F">
        <w:rPr>
          <w:rFonts w:ascii="Times New Roman" w:hAnsi="Times New Roman"/>
        </w:rPr>
        <w:t xml:space="preserve"> verði af hálfu ábyrgðaraðila skal vinnsluaðili </w:t>
      </w:r>
      <w:r w:rsidR="00DC7281">
        <w:rPr>
          <w:rFonts w:ascii="Times New Roman" w:hAnsi="Times New Roman"/>
        </w:rPr>
        <w:t xml:space="preserve">ávallt </w:t>
      </w:r>
      <w:r w:rsidR="009A029F">
        <w:rPr>
          <w:rFonts w:ascii="Times New Roman" w:hAnsi="Times New Roman"/>
        </w:rPr>
        <w:t>afhenda ábyrgðaraðila gögn sín og upplýsingar svo</w:t>
      </w:r>
      <w:r w:rsidR="008B0648">
        <w:rPr>
          <w:rFonts w:ascii="Times New Roman" w:hAnsi="Times New Roman"/>
        </w:rPr>
        <w:t xml:space="preserve"> ábyrgðaraðili geti uppfyllt</w:t>
      </w:r>
      <w:r w:rsidR="00177923">
        <w:rPr>
          <w:rFonts w:ascii="Times New Roman" w:hAnsi="Times New Roman"/>
        </w:rPr>
        <w:t xml:space="preserve"> </w:t>
      </w:r>
      <w:r w:rsidR="003A230D">
        <w:rPr>
          <w:rFonts w:ascii="Times New Roman" w:hAnsi="Times New Roman"/>
        </w:rPr>
        <w:t xml:space="preserve">skyldu sína </w:t>
      </w:r>
      <w:r w:rsidR="00177923">
        <w:rPr>
          <w:rFonts w:ascii="Times New Roman" w:hAnsi="Times New Roman"/>
        </w:rPr>
        <w:t xml:space="preserve">skv. lögum </w:t>
      </w:r>
      <w:r w:rsidR="00A0658A">
        <w:rPr>
          <w:rFonts w:ascii="Times New Roman" w:hAnsi="Times New Roman"/>
        </w:rPr>
        <w:t xml:space="preserve">um opinber skjalasöfn </w:t>
      </w:r>
      <w:r w:rsidR="00F86324">
        <w:rPr>
          <w:rFonts w:ascii="Times New Roman" w:hAnsi="Times New Roman"/>
        </w:rPr>
        <w:t xml:space="preserve">nr. </w:t>
      </w:r>
      <w:r w:rsidR="00177923">
        <w:rPr>
          <w:rFonts w:ascii="Times New Roman" w:hAnsi="Times New Roman"/>
        </w:rPr>
        <w:t>77/2014</w:t>
      </w:r>
      <w:r w:rsidR="00A47FF4">
        <w:rPr>
          <w:rFonts w:ascii="Times New Roman" w:hAnsi="Times New Roman"/>
        </w:rPr>
        <w:t>,</w:t>
      </w:r>
    </w:p>
    <w:p w14:paraId="5C4985A9" w14:textId="77777777" w:rsidR="00A47FF4" w:rsidRDefault="00A47FF4" w:rsidP="00177923">
      <w:pPr>
        <w:spacing w:line="240" w:lineRule="auto"/>
        <w:contextualSpacing/>
        <w:jc w:val="both"/>
        <w:rPr>
          <w:rFonts w:ascii="Times New Roman" w:hAnsi="Times New Roman"/>
        </w:rPr>
      </w:pPr>
    </w:p>
    <w:p w14:paraId="0B998FD8" w14:textId="77777777" w:rsidR="00A47FF4" w:rsidRPr="004D1FBA" w:rsidRDefault="00A47FF4" w:rsidP="00A47FF4">
      <w:pPr>
        <w:spacing w:line="240" w:lineRule="auto"/>
        <w:contextualSpacing/>
        <w:jc w:val="both"/>
        <w:rPr>
          <w:rFonts w:ascii="Times New Roman" w:hAnsi="Times New Roman"/>
        </w:rPr>
      </w:pPr>
      <w:r>
        <w:rPr>
          <w:rFonts w:ascii="Times New Roman" w:hAnsi="Times New Roman"/>
        </w:rPr>
        <w:t>Hafi ábyrgðar</w:t>
      </w:r>
      <w:r w:rsidRPr="004D1FBA">
        <w:rPr>
          <w:rFonts w:ascii="Times New Roman" w:hAnsi="Times New Roman"/>
        </w:rPr>
        <w:t>aðili ekki bætt úr annmörkum samkvæmt til</w:t>
      </w:r>
      <w:r>
        <w:rPr>
          <w:rFonts w:ascii="Times New Roman" w:hAnsi="Times New Roman"/>
        </w:rPr>
        <w:t>kynningu innan tímafrests hefur vinnsluaðili</w:t>
      </w:r>
      <w:r w:rsidRPr="004D1FBA">
        <w:rPr>
          <w:rFonts w:ascii="Times New Roman" w:hAnsi="Times New Roman"/>
        </w:rPr>
        <w:t xml:space="preserve"> heimild til að beita öðrum </w:t>
      </w:r>
      <w:proofErr w:type="spellStart"/>
      <w:r w:rsidRPr="004D1FBA">
        <w:rPr>
          <w:rFonts w:ascii="Times New Roman" w:hAnsi="Times New Roman"/>
        </w:rPr>
        <w:t>vanefndaúrræðum</w:t>
      </w:r>
      <w:proofErr w:type="spellEnd"/>
      <w:r w:rsidRPr="004D1FBA">
        <w:rPr>
          <w:rFonts w:ascii="Times New Roman" w:hAnsi="Times New Roman"/>
        </w:rPr>
        <w:t xml:space="preserve"> laga þar til úrbætu</w:t>
      </w:r>
      <w:r>
        <w:rPr>
          <w:rFonts w:ascii="Times New Roman" w:hAnsi="Times New Roman"/>
        </w:rPr>
        <w:t>r hafa sannanlega verið gerðar.</w:t>
      </w:r>
    </w:p>
    <w:p w14:paraId="1D301714" w14:textId="77777777" w:rsidR="00A47FF4" w:rsidRPr="004D1FBA" w:rsidRDefault="00A47FF4" w:rsidP="00A47FF4">
      <w:pPr>
        <w:spacing w:line="240" w:lineRule="auto"/>
        <w:contextualSpacing/>
        <w:jc w:val="both"/>
        <w:rPr>
          <w:rFonts w:ascii="Times New Roman" w:hAnsi="Times New Roman"/>
        </w:rPr>
      </w:pPr>
    </w:p>
    <w:p w14:paraId="58F22A4A" w14:textId="77777777" w:rsidR="00A47FF4" w:rsidRPr="00C25C65" w:rsidRDefault="00A47FF4" w:rsidP="00A47FF4">
      <w:pPr>
        <w:spacing w:line="240" w:lineRule="auto"/>
        <w:contextualSpacing/>
        <w:jc w:val="both"/>
        <w:rPr>
          <w:rFonts w:ascii="Times New Roman" w:hAnsi="Times New Roman"/>
        </w:rPr>
      </w:pPr>
      <w:r>
        <w:rPr>
          <w:rFonts w:ascii="Times New Roman" w:hAnsi="Times New Roman"/>
        </w:rPr>
        <w:t>Ábyrgðaraðili ábyrgist að halda vinnsluaðila skaðlausum í tengslum við hvers konar kostnað sem vinnsluaðili kann að þurfa greiða vegna ábyrgðaraðila.</w:t>
      </w:r>
    </w:p>
    <w:p w14:paraId="5D4D326C" w14:textId="77777777" w:rsidR="00C25C65" w:rsidRDefault="00C25C65" w:rsidP="00E258F1">
      <w:pPr>
        <w:spacing w:line="240" w:lineRule="auto"/>
        <w:contextualSpacing/>
        <w:jc w:val="both"/>
        <w:rPr>
          <w:rFonts w:ascii="Times New Roman" w:hAnsi="Times New Roman"/>
        </w:rPr>
      </w:pPr>
    </w:p>
    <w:p w14:paraId="75943565" w14:textId="77777777" w:rsidR="00177923" w:rsidRPr="00301DFD" w:rsidRDefault="00177923" w:rsidP="00E258F1">
      <w:pPr>
        <w:spacing w:line="240" w:lineRule="auto"/>
        <w:contextualSpacing/>
        <w:jc w:val="both"/>
        <w:rPr>
          <w:rFonts w:ascii="Times New Roman" w:hAnsi="Times New Roman"/>
          <w:i/>
        </w:rPr>
      </w:pPr>
      <w:r>
        <w:rPr>
          <w:rFonts w:ascii="Times New Roman" w:hAnsi="Times New Roman"/>
          <w:i/>
        </w:rPr>
        <w:t>Vinnsluaðili:</w:t>
      </w:r>
    </w:p>
    <w:p w14:paraId="51D14D90" w14:textId="77777777" w:rsidR="0093785C" w:rsidRPr="004D1FBA" w:rsidRDefault="00832806" w:rsidP="00E258F1">
      <w:pPr>
        <w:spacing w:line="240" w:lineRule="auto"/>
        <w:contextualSpacing/>
        <w:jc w:val="both"/>
        <w:rPr>
          <w:rFonts w:ascii="Times New Roman" w:hAnsi="Times New Roman"/>
        </w:rPr>
      </w:pPr>
      <w:r w:rsidRPr="004D1FBA">
        <w:rPr>
          <w:rFonts w:ascii="Times New Roman" w:hAnsi="Times New Roman"/>
        </w:rPr>
        <w:t>Uppfylli vinnsluaðili ekki skyldur sínar samkvæmt samningi þessum eða samkvæmt áliti eða ákvörðun Persónuverndar, getur ábyrgðaraðili með tilkynningu krafist tafarlausra úrbóta</w:t>
      </w:r>
      <w:r w:rsidR="0093785C" w:rsidRPr="004D1FBA">
        <w:rPr>
          <w:rFonts w:ascii="Times New Roman" w:hAnsi="Times New Roman"/>
        </w:rPr>
        <w:t xml:space="preserve"> þar sem tilgreint er með skilmerkilegum hætti hvaða úrbóta er þörf, á hvaða grundvelli þær úrbætur skulu gerðar</w:t>
      </w:r>
      <w:r w:rsidRPr="004D1FBA">
        <w:rPr>
          <w:rFonts w:ascii="Times New Roman" w:hAnsi="Times New Roman"/>
        </w:rPr>
        <w:t xml:space="preserve"> og sett</w:t>
      </w:r>
      <w:r w:rsidR="0093785C" w:rsidRPr="004D1FBA">
        <w:rPr>
          <w:rFonts w:ascii="Times New Roman" w:hAnsi="Times New Roman"/>
        </w:rPr>
        <w:t>ir</w:t>
      </w:r>
      <w:r w:rsidRPr="004D1FBA">
        <w:rPr>
          <w:rFonts w:ascii="Times New Roman" w:hAnsi="Times New Roman"/>
        </w:rPr>
        <w:t xml:space="preserve"> hæfilega tímafresti</w:t>
      </w:r>
      <w:r w:rsidR="0093785C" w:rsidRPr="004D1FBA">
        <w:rPr>
          <w:rFonts w:ascii="Times New Roman" w:hAnsi="Times New Roman"/>
        </w:rPr>
        <w:t>r</w:t>
      </w:r>
      <w:r w:rsidRPr="004D1FBA">
        <w:rPr>
          <w:rFonts w:ascii="Times New Roman" w:hAnsi="Times New Roman"/>
        </w:rPr>
        <w:t>.</w:t>
      </w:r>
    </w:p>
    <w:p w14:paraId="6599807A" w14:textId="77777777" w:rsidR="00832806" w:rsidRPr="004D1FBA" w:rsidRDefault="00832806" w:rsidP="00E258F1">
      <w:pPr>
        <w:spacing w:line="240" w:lineRule="auto"/>
        <w:contextualSpacing/>
        <w:jc w:val="both"/>
        <w:rPr>
          <w:rFonts w:ascii="Times New Roman" w:hAnsi="Times New Roman"/>
        </w:rPr>
      </w:pPr>
      <w:r w:rsidRPr="004D1FBA">
        <w:rPr>
          <w:rFonts w:ascii="Times New Roman" w:hAnsi="Times New Roman"/>
        </w:rPr>
        <w:t xml:space="preserve"> </w:t>
      </w:r>
    </w:p>
    <w:p w14:paraId="4CE2A921" w14:textId="77777777" w:rsidR="00832806" w:rsidRPr="004D1FBA" w:rsidRDefault="00832806" w:rsidP="00E258F1">
      <w:pPr>
        <w:spacing w:line="240" w:lineRule="auto"/>
        <w:contextualSpacing/>
        <w:jc w:val="both"/>
        <w:rPr>
          <w:rFonts w:ascii="Times New Roman" w:hAnsi="Times New Roman"/>
        </w:rPr>
      </w:pPr>
      <w:r w:rsidRPr="004D1FBA">
        <w:rPr>
          <w:rFonts w:ascii="Times New Roman" w:hAnsi="Times New Roman"/>
        </w:rPr>
        <w:t xml:space="preserve">Hafi vinnsluaðili ekki bætt úr annmörkum samkvæmt tilkynningu innan tímafrests hefur ábyrgðaraðili heimild til að fresta greiðslum eða beita öðrum </w:t>
      </w:r>
      <w:proofErr w:type="spellStart"/>
      <w:r w:rsidRPr="004D1FBA">
        <w:rPr>
          <w:rFonts w:ascii="Times New Roman" w:hAnsi="Times New Roman"/>
        </w:rPr>
        <w:t>vanefndaúrræðum</w:t>
      </w:r>
      <w:proofErr w:type="spellEnd"/>
      <w:r w:rsidRPr="004D1FBA">
        <w:rPr>
          <w:rFonts w:ascii="Times New Roman" w:hAnsi="Times New Roman"/>
        </w:rPr>
        <w:t xml:space="preserve"> laga þar til úrbætur hafa sannanlega verið gerðar. Vinnsluaðili á ekki rétt á dráttarvöxtum þótt greiðslum sé frestað samkvæmt þessari grein. </w:t>
      </w:r>
    </w:p>
    <w:p w14:paraId="2E7F248A" w14:textId="77777777" w:rsidR="00E42A82" w:rsidRPr="004D1FBA" w:rsidRDefault="00E42A82" w:rsidP="00E258F1">
      <w:pPr>
        <w:spacing w:line="240" w:lineRule="auto"/>
        <w:contextualSpacing/>
        <w:jc w:val="both"/>
        <w:rPr>
          <w:rFonts w:ascii="Times New Roman" w:hAnsi="Times New Roman"/>
        </w:rPr>
      </w:pPr>
    </w:p>
    <w:p w14:paraId="5EA99BE5" w14:textId="77777777" w:rsidR="00832806" w:rsidRPr="004D1FBA" w:rsidRDefault="00832806" w:rsidP="00E258F1">
      <w:pPr>
        <w:spacing w:line="240" w:lineRule="auto"/>
        <w:contextualSpacing/>
        <w:jc w:val="both"/>
        <w:rPr>
          <w:rFonts w:ascii="Times New Roman" w:hAnsi="Times New Roman"/>
        </w:rPr>
      </w:pPr>
      <w:r w:rsidRPr="004D1FBA">
        <w:rPr>
          <w:rFonts w:ascii="Times New Roman" w:hAnsi="Times New Roman"/>
        </w:rPr>
        <w:t xml:space="preserve">Ef vinnsluaðili vanefnir frekar samningsskyldur sínar getur ábyrgðaraðili rift samningnum. Samningi þessum verður þó ekki rift nema </w:t>
      </w:r>
      <w:proofErr w:type="spellStart"/>
      <w:r w:rsidRPr="004D1FBA">
        <w:rPr>
          <w:rFonts w:ascii="Times New Roman" w:hAnsi="Times New Roman"/>
        </w:rPr>
        <w:t>vanefnd</w:t>
      </w:r>
      <w:proofErr w:type="spellEnd"/>
      <w:r w:rsidRPr="004D1FBA">
        <w:rPr>
          <w:rFonts w:ascii="Times New Roman" w:hAnsi="Times New Roman"/>
        </w:rPr>
        <w:t xml:space="preserve"> sé veruleg enda hafi ábyrgðaraðili áður gert vinnsluaðila viðvart með skriflegri tilkynningu og sett honum hæfilegan frest til úrbóta. </w:t>
      </w:r>
    </w:p>
    <w:p w14:paraId="2BCE9142" w14:textId="77777777" w:rsidR="00C25C65" w:rsidRDefault="00C25C65" w:rsidP="00E258F1">
      <w:pPr>
        <w:spacing w:line="240" w:lineRule="auto"/>
        <w:contextualSpacing/>
        <w:jc w:val="both"/>
        <w:rPr>
          <w:rFonts w:ascii="Times New Roman" w:hAnsi="Times New Roman"/>
        </w:rPr>
      </w:pPr>
    </w:p>
    <w:p w14:paraId="2EA76E7D" w14:textId="77777777" w:rsidR="00DF68BB" w:rsidRDefault="00DF68BB" w:rsidP="00DF68BB">
      <w:pPr>
        <w:spacing w:line="240" w:lineRule="auto"/>
        <w:contextualSpacing/>
        <w:jc w:val="both"/>
        <w:rPr>
          <w:rFonts w:ascii="Times New Roman" w:hAnsi="Times New Roman"/>
        </w:rPr>
      </w:pPr>
      <w:r>
        <w:rPr>
          <w:rFonts w:ascii="Times New Roman" w:hAnsi="Times New Roman"/>
        </w:rPr>
        <w:t>Vinnsluaðili ábyrg</w:t>
      </w:r>
      <w:r w:rsidR="003A230D">
        <w:rPr>
          <w:rFonts w:ascii="Times New Roman" w:hAnsi="Times New Roman"/>
        </w:rPr>
        <w:t>i</w:t>
      </w:r>
      <w:r>
        <w:rPr>
          <w:rFonts w:ascii="Times New Roman" w:hAnsi="Times New Roman"/>
        </w:rPr>
        <w:t>st að halda ábyrgðaraðila skaðlausum í tengslum við hvers konar kostnað sem ábyrgðaraðili kann að þurfa greiða vegna vanefnda vinnsluaðila.</w:t>
      </w:r>
    </w:p>
    <w:p w14:paraId="68467F42" w14:textId="77777777" w:rsidR="00C25C65" w:rsidRPr="004D1FBA" w:rsidRDefault="00C25C65" w:rsidP="00E258F1">
      <w:pPr>
        <w:spacing w:line="240" w:lineRule="auto"/>
        <w:contextualSpacing/>
        <w:jc w:val="both"/>
        <w:rPr>
          <w:rFonts w:ascii="Times New Roman" w:hAnsi="Times New Roman"/>
        </w:rPr>
      </w:pPr>
    </w:p>
    <w:p w14:paraId="738CFC9C" w14:textId="77777777" w:rsidR="00FD3168" w:rsidRPr="004D1FBA" w:rsidRDefault="00832806" w:rsidP="00E258F1">
      <w:pPr>
        <w:spacing w:line="240" w:lineRule="auto"/>
        <w:contextualSpacing/>
        <w:jc w:val="both"/>
        <w:rPr>
          <w:rFonts w:ascii="Times New Roman" w:hAnsi="Times New Roman"/>
        </w:rPr>
      </w:pPr>
      <w:r w:rsidRPr="004D1FBA">
        <w:rPr>
          <w:rFonts w:ascii="Times New Roman" w:hAnsi="Times New Roman"/>
        </w:rPr>
        <w:t xml:space="preserve">Mál er kunna að rísa vegna brota og vanefnda á samningi þessum skulu rekin fyrir Héraðsdómi Reykjavíkur. </w:t>
      </w:r>
    </w:p>
    <w:p w14:paraId="02C3F39F" w14:textId="77777777" w:rsidR="00FD3168" w:rsidRPr="00705DD1" w:rsidRDefault="00F50CBD" w:rsidP="00E258F1">
      <w:pPr>
        <w:pStyle w:val="Heading3"/>
        <w:spacing w:line="240" w:lineRule="auto"/>
        <w:contextualSpacing/>
        <w:jc w:val="both"/>
        <w:rPr>
          <w:rFonts w:ascii="Times New Roman" w:hAnsi="Times New Roman"/>
          <w:sz w:val="24"/>
          <w:szCs w:val="24"/>
        </w:rPr>
      </w:pPr>
      <w:r>
        <w:rPr>
          <w:rFonts w:ascii="Times New Roman" w:hAnsi="Times New Roman"/>
          <w:sz w:val="24"/>
          <w:szCs w:val="24"/>
        </w:rPr>
        <w:t>20</w:t>
      </w:r>
      <w:r w:rsidR="00FD3168" w:rsidRPr="00705DD1">
        <w:rPr>
          <w:rFonts w:ascii="Times New Roman" w:hAnsi="Times New Roman"/>
          <w:sz w:val="24"/>
          <w:szCs w:val="24"/>
        </w:rPr>
        <w:t xml:space="preserve">. Gildistaka, gildistími, endurnýjun og uppsögn </w:t>
      </w:r>
    </w:p>
    <w:p w14:paraId="3265D37C" w14:textId="77777777" w:rsidR="00832806" w:rsidRPr="001E71D6" w:rsidRDefault="00FD3168" w:rsidP="00E258F1">
      <w:pPr>
        <w:spacing w:line="240" w:lineRule="auto"/>
        <w:contextualSpacing/>
        <w:jc w:val="both"/>
        <w:rPr>
          <w:rFonts w:ascii="Times New Roman" w:hAnsi="Times New Roman"/>
        </w:rPr>
      </w:pPr>
      <w:r w:rsidRPr="001E71D6">
        <w:rPr>
          <w:rFonts w:ascii="Times New Roman" w:hAnsi="Times New Roman"/>
        </w:rPr>
        <w:t xml:space="preserve">Samningur þessi öðlast gildi við undirritun og skal þá vinnsluaðili taka við öllum réttindum og skyldum samkvæmt vinnslusamningi þessum. </w:t>
      </w:r>
    </w:p>
    <w:p w14:paraId="076F02C9" w14:textId="77777777" w:rsidR="00832806" w:rsidRPr="001E71D6" w:rsidRDefault="00832806" w:rsidP="00E258F1">
      <w:pPr>
        <w:spacing w:line="240" w:lineRule="auto"/>
        <w:ind w:left="720" w:hanging="720"/>
        <w:contextualSpacing/>
        <w:jc w:val="both"/>
        <w:rPr>
          <w:rFonts w:ascii="Times New Roman" w:hAnsi="Times New Roman"/>
        </w:rPr>
      </w:pPr>
    </w:p>
    <w:p w14:paraId="48CA8F1E" w14:textId="77777777" w:rsidR="00FD3168" w:rsidRPr="001E71D6" w:rsidRDefault="00FD3168" w:rsidP="00E258F1">
      <w:pPr>
        <w:spacing w:line="240" w:lineRule="auto"/>
        <w:contextualSpacing/>
        <w:jc w:val="both"/>
        <w:rPr>
          <w:rFonts w:ascii="Times New Roman" w:hAnsi="Times New Roman"/>
        </w:rPr>
      </w:pPr>
      <w:r w:rsidRPr="001E71D6">
        <w:rPr>
          <w:rFonts w:ascii="Times New Roman" w:hAnsi="Times New Roman"/>
        </w:rPr>
        <w:lastRenderedPageBreak/>
        <w:t xml:space="preserve">Samningurinn er ótímabundinn en er uppsegjanlegur af beggja hálfu með </w:t>
      </w:r>
      <w:r w:rsidR="00551278" w:rsidRPr="001E71D6">
        <w:rPr>
          <w:rFonts w:ascii="Times New Roman" w:hAnsi="Times New Roman"/>
        </w:rPr>
        <w:t xml:space="preserve">eins </w:t>
      </w:r>
      <w:r w:rsidRPr="001E71D6">
        <w:rPr>
          <w:rFonts w:ascii="Times New Roman" w:hAnsi="Times New Roman"/>
        </w:rPr>
        <w:t>mánaða</w:t>
      </w:r>
      <w:r w:rsidR="00551278" w:rsidRPr="001E71D6">
        <w:rPr>
          <w:rFonts w:ascii="Times New Roman" w:hAnsi="Times New Roman"/>
        </w:rPr>
        <w:t>r</w:t>
      </w:r>
      <w:r w:rsidR="007A467B" w:rsidRPr="001E71D6">
        <w:rPr>
          <w:rFonts w:ascii="Times New Roman" w:hAnsi="Times New Roman"/>
        </w:rPr>
        <w:t xml:space="preserve"> </w:t>
      </w:r>
      <w:r w:rsidRPr="001E71D6">
        <w:rPr>
          <w:rFonts w:ascii="Times New Roman" w:hAnsi="Times New Roman"/>
        </w:rPr>
        <w:t>fyrirva</w:t>
      </w:r>
      <w:r w:rsidR="00832806" w:rsidRPr="001E71D6">
        <w:rPr>
          <w:rFonts w:ascii="Times New Roman" w:hAnsi="Times New Roman"/>
        </w:rPr>
        <w:t>ra</w:t>
      </w:r>
      <w:r w:rsidR="00551278" w:rsidRPr="001E71D6">
        <w:rPr>
          <w:rFonts w:ascii="Times New Roman" w:hAnsi="Times New Roman"/>
        </w:rPr>
        <w:t xml:space="preserve"> og er uppsögnin bundin við mánaðarmót </w:t>
      </w:r>
      <w:r w:rsidR="00832806" w:rsidRPr="001E71D6">
        <w:rPr>
          <w:rFonts w:ascii="Times New Roman" w:hAnsi="Times New Roman"/>
        </w:rPr>
        <w:t>. Uppsögn skal vera skrifleg.</w:t>
      </w:r>
    </w:p>
    <w:p w14:paraId="1DE15149" w14:textId="77777777" w:rsidR="00783D3A" w:rsidRPr="001E71D6" w:rsidRDefault="00783D3A" w:rsidP="00E258F1">
      <w:pPr>
        <w:spacing w:line="240" w:lineRule="auto"/>
        <w:ind w:left="720" w:hanging="720"/>
        <w:contextualSpacing/>
        <w:jc w:val="both"/>
        <w:rPr>
          <w:rFonts w:ascii="Times New Roman" w:hAnsi="Times New Roman"/>
        </w:rPr>
      </w:pPr>
    </w:p>
    <w:p w14:paraId="67F819C3" w14:textId="77777777" w:rsidR="00783D3A" w:rsidRPr="001E71D6" w:rsidRDefault="00783D3A" w:rsidP="00E258F1">
      <w:pPr>
        <w:spacing w:line="240" w:lineRule="auto"/>
        <w:contextualSpacing/>
        <w:jc w:val="both"/>
        <w:rPr>
          <w:rFonts w:ascii="Times New Roman" w:hAnsi="Times New Roman"/>
        </w:rPr>
      </w:pPr>
      <w:r w:rsidRPr="001E71D6">
        <w:rPr>
          <w:rFonts w:ascii="Times New Roman" w:hAnsi="Times New Roman"/>
        </w:rPr>
        <w:t xml:space="preserve">Segi ábyrgðaraðili upp samningi við vinnsluaðila er lokað á hugbúnaðinn 30 dögum eftir móttöku uppsagnar á samningi. Áður en vinnsluaðili lokar á notkun hugbúnaðarins skal ábyrgðaraðili fá gögn sín afhent á rafrænu formi. </w:t>
      </w:r>
    </w:p>
    <w:p w14:paraId="3401292E" w14:textId="77777777" w:rsidR="00832806" w:rsidRPr="001E71D6" w:rsidRDefault="00832806" w:rsidP="00E258F1">
      <w:pPr>
        <w:spacing w:line="240" w:lineRule="auto"/>
        <w:contextualSpacing/>
        <w:jc w:val="both"/>
        <w:rPr>
          <w:rFonts w:ascii="Times New Roman" w:hAnsi="Times New Roman"/>
        </w:rPr>
      </w:pPr>
    </w:p>
    <w:p w14:paraId="2B958D4C" w14:textId="77777777" w:rsidR="00FD3168" w:rsidRPr="001E71D6" w:rsidRDefault="00FD3168" w:rsidP="00E258F1">
      <w:pPr>
        <w:spacing w:line="240" w:lineRule="auto"/>
        <w:contextualSpacing/>
        <w:jc w:val="both"/>
        <w:rPr>
          <w:rFonts w:ascii="Times New Roman" w:hAnsi="Times New Roman"/>
        </w:rPr>
      </w:pPr>
      <w:r w:rsidRPr="001E71D6">
        <w:rPr>
          <w:rFonts w:ascii="Times New Roman" w:hAnsi="Times New Roman"/>
        </w:rPr>
        <w:t xml:space="preserve">Telji samningsaðili forsendur samningsins breytast getur hann farið fram á viðræður um endurskoðun á einstaka ákvæðum samningsins á samningstímabilinu. </w:t>
      </w:r>
    </w:p>
    <w:p w14:paraId="235A704E" w14:textId="77777777" w:rsidR="004A5DE2" w:rsidRPr="001E71D6" w:rsidRDefault="004A5DE2" w:rsidP="00E258F1">
      <w:pPr>
        <w:spacing w:line="240" w:lineRule="auto"/>
        <w:contextualSpacing/>
        <w:jc w:val="both"/>
        <w:rPr>
          <w:rFonts w:ascii="Times New Roman" w:hAnsi="Times New Roman"/>
        </w:rPr>
      </w:pPr>
    </w:p>
    <w:p w14:paraId="5F93360D" w14:textId="6C354B66" w:rsidR="004A5DE2" w:rsidRPr="001E71D6" w:rsidRDefault="00AC18F6" w:rsidP="00CD54D9">
      <w:pPr>
        <w:rPr>
          <w:rFonts w:ascii="Times New Roman" w:hAnsi="Times New Roman"/>
        </w:rPr>
      </w:pPr>
      <w:r>
        <w:rPr>
          <w:rFonts w:ascii="Times New Roman" w:hAnsi="Times New Roman"/>
        </w:rPr>
        <w:t>Með undirritun samnings þessa fellur úr gildi vinnslusamningur milli vinnsluaðila og ábyrgðaraðila, dags</w:t>
      </w:r>
      <w:r>
        <w:rPr>
          <w:rFonts w:ascii="Times New Roman" w:hAnsi="Times New Roman"/>
          <w:highlight w:val="yellow"/>
        </w:rPr>
        <w:t>. [x] desember 2017</w:t>
      </w:r>
      <w:r>
        <w:rPr>
          <w:rFonts w:ascii="Times New Roman" w:hAnsi="Times New Roman"/>
        </w:rPr>
        <w:t xml:space="preserve">, auk viðauka við vinnslusamninginn með sömu dagsetningu. </w:t>
      </w:r>
    </w:p>
    <w:p w14:paraId="2D8D8922" w14:textId="77777777" w:rsidR="002C2902" w:rsidRPr="001E71D6" w:rsidRDefault="000427A2" w:rsidP="00E258F1">
      <w:pPr>
        <w:pStyle w:val="Default"/>
        <w:spacing w:after="840"/>
        <w:ind w:right="577"/>
        <w:contextualSpacing/>
        <w:jc w:val="both"/>
        <w:rPr>
          <w:rFonts w:ascii="Times New Roman" w:hAnsi="Times New Roman" w:cs="Times New Roman"/>
          <w:iCs/>
          <w:sz w:val="22"/>
          <w:szCs w:val="22"/>
        </w:rPr>
      </w:pPr>
      <w:r w:rsidRPr="001E71D6">
        <w:rPr>
          <w:rFonts w:ascii="Times New Roman" w:hAnsi="Times New Roman" w:cs="Times New Roman"/>
          <w:iCs/>
          <w:sz w:val="22"/>
          <w:szCs w:val="22"/>
        </w:rPr>
        <w:t>Samningur þessi er gerður í tveim eintökum og varðveiti</w:t>
      </w:r>
      <w:r w:rsidR="00235E03" w:rsidRPr="001E71D6">
        <w:rPr>
          <w:rFonts w:ascii="Times New Roman" w:hAnsi="Times New Roman" w:cs="Times New Roman"/>
          <w:iCs/>
          <w:sz w:val="22"/>
          <w:szCs w:val="22"/>
        </w:rPr>
        <w:t>r</w:t>
      </w:r>
      <w:r w:rsidRPr="001E71D6">
        <w:rPr>
          <w:rFonts w:ascii="Times New Roman" w:hAnsi="Times New Roman" w:cs="Times New Roman"/>
          <w:iCs/>
          <w:sz w:val="22"/>
          <w:szCs w:val="22"/>
        </w:rPr>
        <w:t xml:space="preserve"> hvor samningsaðili sitt eintak</w:t>
      </w:r>
      <w:r w:rsidR="002C2902" w:rsidRPr="001E71D6">
        <w:rPr>
          <w:rFonts w:ascii="Times New Roman" w:hAnsi="Times New Roman" w:cs="Times New Roman"/>
          <w:iCs/>
          <w:sz w:val="22"/>
          <w:szCs w:val="22"/>
        </w:rPr>
        <w:t xml:space="preserve">. </w:t>
      </w:r>
    </w:p>
    <w:p w14:paraId="29D2B339" w14:textId="77777777" w:rsidR="002C7447" w:rsidRPr="0039326B" w:rsidRDefault="002C7447" w:rsidP="00E258F1">
      <w:pPr>
        <w:pStyle w:val="Default"/>
        <w:spacing w:after="840"/>
        <w:ind w:right="577"/>
        <w:contextualSpacing/>
        <w:jc w:val="both"/>
        <w:rPr>
          <w:rFonts w:ascii="Times New Roman" w:hAnsi="Times New Roman" w:cs="Times New Roman"/>
          <w:iCs/>
        </w:rPr>
      </w:pPr>
    </w:p>
    <w:p w14:paraId="13324B54" w14:textId="77777777" w:rsidR="00E258F1" w:rsidRDefault="00E258F1" w:rsidP="00E258F1">
      <w:pPr>
        <w:pStyle w:val="Default"/>
        <w:spacing w:after="840"/>
        <w:ind w:right="577"/>
        <w:contextualSpacing/>
        <w:jc w:val="center"/>
        <w:rPr>
          <w:rFonts w:ascii="Times New Roman" w:hAnsi="Times New Roman" w:cs="Times New Roman"/>
          <w:iCs/>
          <w:sz w:val="22"/>
          <w:szCs w:val="22"/>
        </w:rPr>
      </w:pPr>
    </w:p>
    <w:p w14:paraId="0B80A325" w14:textId="77777777" w:rsidR="00E258F1" w:rsidRDefault="00E258F1" w:rsidP="00E258F1">
      <w:pPr>
        <w:pStyle w:val="Default"/>
        <w:spacing w:after="840"/>
        <w:ind w:right="577"/>
        <w:contextualSpacing/>
        <w:jc w:val="center"/>
        <w:rPr>
          <w:rFonts w:ascii="Times New Roman" w:hAnsi="Times New Roman" w:cs="Times New Roman"/>
          <w:iCs/>
          <w:sz w:val="22"/>
          <w:szCs w:val="22"/>
        </w:rPr>
      </w:pPr>
    </w:p>
    <w:p w14:paraId="60FF7CCF" w14:textId="77777777" w:rsidR="00E258F1" w:rsidRDefault="00E258F1" w:rsidP="00E258F1">
      <w:pPr>
        <w:pStyle w:val="Default"/>
        <w:spacing w:after="840"/>
        <w:ind w:right="577"/>
        <w:contextualSpacing/>
        <w:jc w:val="center"/>
        <w:rPr>
          <w:rFonts w:ascii="Times New Roman" w:hAnsi="Times New Roman" w:cs="Times New Roman"/>
          <w:iCs/>
          <w:sz w:val="22"/>
          <w:szCs w:val="22"/>
        </w:rPr>
      </w:pPr>
    </w:p>
    <w:p w14:paraId="4463FE25" w14:textId="77777777" w:rsidR="002C7447" w:rsidRPr="00B35620" w:rsidRDefault="002C7447" w:rsidP="00E258F1">
      <w:pPr>
        <w:pStyle w:val="Default"/>
        <w:spacing w:after="840"/>
        <w:ind w:right="577"/>
        <w:contextualSpacing/>
        <w:jc w:val="center"/>
        <w:rPr>
          <w:rFonts w:ascii="Times New Roman" w:hAnsi="Times New Roman" w:cs="Times New Roman"/>
          <w:iCs/>
          <w:sz w:val="22"/>
          <w:szCs w:val="22"/>
        </w:rPr>
      </w:pPr>
      <w:r w:rsidRPr="00B35620">
        <w:rPr>
          <w:rFonts w:ascii="Times New Roman" w:hAnsi="Times New Roman" w:cs="Times New Roman"/>
          <w:iCs/>
          <w:sz w:val="22"/>
          <w:szCs w:val="22"/>
        </w:rPr>
        <w:t>Staður og dags.</w:t>
      </w:r>
    </w:p>
    <w:p w14:paraId="4B19AF54" w14:textId="77777777" w:rsidR="002C7447" w:rsidRPr="00B35620" w:rsidRDefault="002C7447" w:rsidP="00E258F1">
      <w:pPr>
        <w:pStyle w:val="Default"/>
        <w:spacing w:after="840"/>
        <w:ind w:right="577"/>
        <w:contextualSpacing/>
        <w:jc w:val="center"/>
        <w:rPr>
          <w:rFonts w:ascii="Times New Roman" w:hAnsi="Times New Roman" w:cs="Times New Roman"/>
          <w:iCs/>
          <w:sz w:val="22"/>
          <w:szCs w:val="22"/>
        </w:rPr>
      </w:pPr>
    </w:p>
    <w:p w14:paraId="3367F3D8" w14:textId="77777777" w:rsidR="002C7447" w:rsidRPr="00B35620" w:rsidRDefault="002C7447" w:rsidP="00E258F1">
      <w:pPr>
        <w:pStyle w:val="Default"/>
        <w:spacing w:after="840"/>
        <w:ind w:right="577"/>
        <w:contextualSpacing/>
        <w:jc w:val="center"/>
        <w:rPr>
          <w:rFonts w:ascii="Times New Roman" w:hAnsi="Times New Roman" w:cs="Times New Roman"/>
          <w:iCs/>
          <w:sz w:val="22"/>
          <w:szCs w:val="22"/>
        </w:rPr>
      </w:pPr>
    </w:p>
    <w:p w14:paraId="36028680" w14:textId="77777777" w:rsidR="002C7447" w:rsidRPr="00B35620" w:rsidRDefault="002C7447" w:rsidP="00E258F1">
      <w:pPr>
        <w:pStyle w:val="Default"/>
        <w:spacing w:after="840"/>
        <w:ind w:right="577"/>
        <w:contextualSpacing/>
        <w:jc w:val="center"/>
        <w:rPr>
          <w:rFonts w:ascii="Times New Roman" w:hAnsi="Times New Roman" w:cs="Times New Roman"/>
          <w:iCs/>
          <w:sz w:val="22"/>
          <w:szCs w:val="22"/>
        </w:rPr>
      </w:pPr>
      <w:r w:rsidRPr="00B35620">
        <w:rPr>
          <w:rFonts w:ascii="Times New Roman" w:hAnsi="Times New Roman" w:cs="Times New Roman"/>
          <w:iCs/>
          <w:sz w:val="22"/>
          <w:szCs w:val="22"/>
        </w:rPr>
        <w:t>________________________________________</w:t>
      </w:r>
    </w:p>
    <w:p w14:paraId="19EEBEF5" w14:textId="77777777" w:rsidR="002C7447" w:rsidRPr="00B35620" w:rsidRDefault="002C7447" w:rsidP="00E258F1">
      <w:pPr>
        <w:pStyle w:val="Default"/>
        <w:spacing w:after="840"/>
        <w:ind w:right="577"/>
        <w:contextualSpacing/>
        <w:rPr>
          <w:rFonts w:ascii="Times New Roman" w:hAnsi="Times New Roman" w:cs="Times New Roman"/>
          <w:sz w:val="22"/>
          <w:szCs w:val="22"/>
        </w:rPr>
      </w:pPr>
    </w:p>
    <w:p w14:paraId="77208A67" w14:textId="77777777" w:rsidR="002C7447" w:rsidRPr="00B35620" w:rsidRDefault="002C7447" w:rsidP="00E258F1">
      <w:pPr>
        <w:pStyle w:val="Default"/>
        <w:spacing w:after="840"/>
        <w:ind w:right="577"/>
        <w:contextualSpacing/>
        <w:rPr>
          <w:rFonts w:ascii="Times New Roman" w:hAnsi="Times New Roman" w:cs="Times New Roman"/>
          <w:sz w:val="22"/>
          <w:szCs w:val="22"/>
        </w:rPr>
      </w:pPr>
    </w:p>
    <w:p w14:paraId="366A839C" w14:textId="77777777" w:rsidR="002C7447" w:rsidRPr="00B35620" w:rsidRDefault="002C7447" w:rsidP="00E258F1">
      <w:pPr>
        <w:pStyle w:val="Default"/>
        <w:spacing w:after="840"/>
        <w:ind w:right="577"/>
        <w:contextualSpacing/>
        <w:rPr>
          <w:rFonts w:ascii="Times New Roman" w:hAnsi="Times New Roman" w:cs="Times New Roman"/>
          <w:i/>
          <w:sz w:val="22"/>
          <w:szCs w:val="22"/>
        </w:rPr>
      </w:pPr>
      <w:r w:rsidRPr="00B35620">
        <w:rPr>
          <w:rFonts w:ascii="Times New Roman" w:hAnsi="Times New Roman" w:cs="Times New Roman"/>
          <w:sz w:val="22"/>
          <w:szCs w:val="22"/>
        </w:rPr>
        <w:t xml:space="preserve">f.h. vinnsluaðila, </w:t>
      </w:r>
      <w:r w:rsidRPr="00B35620">
        <w:rPr>
          <w:rFonts w:ascii="Times New Roman" w:hAnsi="Times New Roman" w:cs="Times New Roman"/>
          <w:sz w:val="22"/>
          <w:szCs w:val="22"/>
        </w:rPr>
        <w:tab/>
      </w:r>
      <w:r w:rsidRPr="00B35620">
        <w:rPr>
          <w:rFonts w:ascii="Times New Roman" w:hAnsi="Times New Roman" w:cs="Times New Roman"/>
          <w:sz w:val="22"/>
          <w:szCs w:val="22"/>
        </w:rPr>
        <w:tab/>
      </w:r>
      <w:r w:rsidRPr="00B35620">
        <w:rPr>
          <w:rFonts w:ascii="Times New Roman" w:hAnsi="Times New Roman" w:cs="Times New Roman"/>
          <w:sz w:val="22"/>
          <w:szCs w:val="22"/>
        </w:rPr>
        <w:tab/>
      </w:r>
      <w:r w:rsidRPr="00B35620">
        <w:rPr>
          <w:rFonts w:ascii="Times New Roman" w:hAnsi="Times New Roman" w:cs="Times New Roman"/>
          <w:sz w:val="22"/>
          <w:szCs w:val="22"/>
        </w:rPr>
        <w:tab/>
      </w:r>
      <w:r w:rsidRPr="00B35620">
        <w:rPr>
          <w:rFonts w:ascii="Times New Roman" w:hAnsi="Times New Roman" w:cs="Times New Roman"/>
          <w:sz w:val="22"/>
          <w:szCs w:val="22"/>
        </w:rPr>
        <w:tab/>
      </w:r>
      <w:r w:rsidRPr="00B35620">
        <w:rPr>
          <w:rFonts w:ascii="Times New Roman" w:hAnsi="Times New Roman" w:cs="Times New Roman"/>
          <w:sz w:val="22"/>
          <w:szCs w:val="22"/>
        </w:rPr>
        <w:tab/>
        <w:t>f.h. ábyrgðaraðila,</w:t>
      </w:r>
      <w:r w:rsidRPr="00B35620">
        <w:rPr>
          <w:rFonts w:ascii="Times New Roman" w:hAnsi="Times New Roman" w:cs="Times New Roman"/>
          <w:sz w:val="22"/>
          <w:szCs w:val="22"/>
        </w:rPr>
        <w:tab/>
      </w:r>
      <w:r w:rsidRPr="00B35620">
        <w:rPr>
          <w:rFonts w:ascii="Times New Roman" w:hAnsi="Times New Roman" w:cs="Times New Roman"/>
          <w:sz w:val="22"/>
          <w:szCs w:val="22"/>
        </w:rPr>
        <w:tab/>
      </w:r>
      <w:r w:rsidRPr="00B35620">
        <w:rPr>
          <w:rFonts w:ascii="Times New Roman" w:hAnsi="Times New Roman" w:cs="Times New Roman"/>
          <w:sz w:val="22"/>
          <w:szCs w:val="22"/>
        </w:rPr>
        <w:tab/>
      </w:r>
      <w:r w:rsidRPr="00B35620">
        <w:rPr>
          <w:rFonts w:ascii="Times New Roman" w:hAnsi="Times New Roman" w:cs="Times New Roman"/>
          <w:sz w:val="22"/>
          <w:szCs w:val="22"/>
        </w:rPr>
        <w:tab/>
      </w:r>
      <w:r w:rsidRPr="00B35620">
        <w:rPr>
          <w:rFonts w:ascii="Times New Roman" w:hAnsi="Times New Roman" w:cs="Times New Roman"/>
          <w:sz w:val="22"/>
          <w:szCs w:val="22"/>
        </w:rPr>
        <w:tab/>
      </w:r>
      <w:r w:rsidRPr="00B35620">
        <w:rPr>
          <w:rFonts w:ascii="Times New Roman" w:hAnsi="Times New Roman" w:cs="Times New Roman"/>
          <w:sz w:val="22"/>
          <w:szCs w:val="22"/>
        </w:rPr>
        <w:tab/>
      </w:r>
      <w:r w:rsidR="001C2A28">
        <w:rPr>
          <w:rFonts w:ascii="Times New Roman" w:hAnsi="Times New Roman" w:cs="Times New Roman"/>
          <w:sz w:val="22"/>
          <w:szCs w:val="22"/>
        </w:rPr>
        <w:tab/>
      </w:r>
      <w:r w:rsidR="0067288F">
        <w:rPr>
          <w:rFonts w:ascii="Times New Roman" w:hAnsi="Times New Roman" w:cs="Times New Roman"/>
          <w:sz w:val="22"/>
          <w:szCs w:val="22"/>
        </w:rPr>
        <w:tab/>
      </w:r>
      <w:r w:rsidR="0067288F">
        <w:rPr>
          <w:rFonts w:ascii="Times New Roman" w:hAnsi="Times New Roman" w:cs="Times New Roman"/>
          <w:sz w:val="22"/>
          <w:szCs w:val="22"/>
        </w:rPr>
        <w:tab/>
      </w:r>
      <w:r w:rsidRPr="00B35620">
        <w:rPr>
          <w:rFonts w:ascii="Times New Roman" w:hAnsi="Times New Roman" w:cs="Times New Roman"/>
          <w:sz w:val="22"/>
          <w:szCs w:val="22"/>
        </w:rPr>
        <w:t>[</w:t>
      </w:r>
      <w:r w:rsidRPr="00B35620">
        <w:rPr>
          <w:rFonts w:ascii="Times New Roman" w:hAnsi="Times New Roman" w:cs="Times New Roman"/>
          <w:i/>
          <w:sz w:val="22"/>
          <w:szCs w:val="22"/>
          <w:highlight w:val="yellow"/>
        </w:rPr>
        <w:t>grunnskólans</w:t>
      </w:r>
      <w:r w:rsidRPr="00B35620">
        <w:rPr>
          <w:rFonts w:ascii="Times New Roman" w:hAnsi="Times New Roman" w:cs="Times New Roman"/>
          <w:i/>
          <w:sz w:val="22"/>
          <w:szCs w:val="22"/>
        </w:rPr>
        <w:t xml:space="preserve"> (</w:t>
      </w:r>
      <w:r w:rsidRPr="00B35620">
        <w:rPr>
          <w:rFonts w:ascii="Times New Roman" w:hAnsi="Times New Roman" w:cs="Times New Roman"/>
          <w:i/>
          <w:sz w:val="22"/>
          <w:szCs w:val="22"/>
          <w:highlight w:val="yellow"/>
        </w:rPr>
        <w:t>þgf.</w:t>
      </w:r>
      <w:r w:rsidRPr="00B35620">
        <w:rPr>
          <w:rFonts w:ascii="Times New Roman" w:hAnsi="Times New Roman" w:cs="Times New Roman"/>
          <w:i/>
          <w:sz w:val="22"/>
          <w:szCs w:val="22"/>
        </w:rPr>
        <w:t>)</w:t>
      </w:r>
      <w:r w:rsidRPr="00B35620">
        <w:rPr>
          <w:rFonts w:ascii="Times New Roman" w:hAnsi="Times New Roman" w:cs="Times New Roman"/>
          <w:sz w:val="22"/>
          <w:szCs w:val="22"/>
        </w:rPr>
        <w:t>]</w:t>
      </w:r>
      <w:r w:rsidRPr="00B35620">
        <w:rPr>
          <w:rFonts w:ascii="Times New Roman" w:hAnsi="Times New Roman" w:cs="Times New Roman"/>
          <w:sz w:val="22"/>
          <w:szCs w:val="22"/>
        </w:rPr>
        <w:tab/>
      </w:r>
      <w:r w:rsidRPr="00B35620">
        <w:rPr>
          <w:rFonts w:ascii="Times New Roman" w:hAnsi="Times New Roman" w:cs="Times New Roman"/>
          <w:sz w:val="22"/>
          <w:szCs w:val="22"/>
        </w:rPr>
        <w:tab/>
      </w:r>
      <w:r w:rsidRPr="00B35620">
        <w:rPr>
          <w:rFonts w:ascii="Times New Roman" w:hAnsi="Times New Roman" w:cs="Times New Roman"/>
          <w:sz w:val="22"/>
          <w:szCs w:val="22"/>
        </w:rPr>
        <w:tab/>
      </w:r>
      <w:r w:rsidRPr="00B35620">
        <w:rPr>
          <w:rFonts w:ascii="Times New Roman" w:hAnsi="Times New Roman" w:cs="Times New Roman"/>
          <w:sz w:val="22"/>
          <w:szCs w:val="22"/>
        </w:rPr>
        <w:tab/>
      </w:r>
    </w:p>
    <w:p w14:paraId="2F47CA9E" w14:textId="77777777" w:rsidR="002C7447" w:rsidRPr="00B35620" w:rsidRDefault="002C7447" w:rsidP="00E258F1">
      <w:pPr>
        <w:pStyle w:val="Default"/>
        <w:spacing w:after="840"/>
        <w:ind w:right="577"/>
        <w:contextualSpacing/>
        <w:rPr>
          <w:rFonts w:ascii="Times New Roman" w:hAnsi="Times New Roman" w:cs="Times New Roman"/>
          <w:sz w:val="22"/>
          <w:szCs w:val="22"/>
        </w:rPr>
      </w:pPr>
    </w:p>
    <w:p w14:paraId="7034EC28" w14:textId="77777777" w:rsidR="002C7447" w:rsidRPr="00B35620" w:rsidRDefault="002C7447" w:rsidP="00E258F1">
      <w:pPr>
        <w:pStyle w:val="Default"/>
        <w:spacing w:after="840"/>
        <w:ind w:right="577"/>
        <w:contextualSpacing/>
        <w:rPr>
          <w:rFonts w:ascii="Times New Roman" w:hAnsi="Times New Roman" w:cs="Times New Roman"/>
          <w:sz w:val="22"/>
          <w:szCs w:val="22"/>
        </w:rPr>
      </w:pPr>
    </w:p>
    <w:p w14:paraId="3954B5CA" w14:textId="77777777" w:rsidR="00235E03" w:rsidRDefault="002C7447" w:rsidP="00235E03">
      <w:pPr>
        <w:pStyle w:val="Default"/>
        <w:spacing w:after="840"/>
        <w:ind w:right="577"/>
        <w:contextualSpacing/>
        <w:rPr>
          <w:rFonts w:ascii="Times New Roman" w:hAnsi="Times New Roman" w:cs="Times New Roman"/>
          <w:sz w:val="22"/>
          <w:szCs w:val="22"/>
        </w:rPr>
      </w:pPr>
      <w:r w:rsidRPr="00B35620">
        <w:rPr>
          <w:rFonts w:ascii="Times New Roman" w:hAnsi="Times New Roman" w:cs="Times New Roman"/>
          <w:sz w:val="22"/>
          <w:szCs w:val="22"/>
        </w:rPr>
        <w:t>_</w:t>
      </w:r>
      <w:r w:rsidR="00235E03">
        <w:rPr>
          <w:rFonts w:ascii="Times New Roman" w:hAnsi="Times New Roman" w:cs="Times New Roman"/>
          <w:sz w:val="22"/>
          <w:szCs w:val="22"/>
        </w:rPr>
        <w:t>____________________________</w:t>
      </w:r>
      <w:r w:rsidR="00235E03">
        <w:rPr>
          <w:rFonts w:ascii="Times New Roman" w:hAnsi="Times New Roman" w:cs="Times New Roman"/>
          <w:sz w:val="22"/>
          <w:szCs w:val="22"/>
        </w:rPr>
        <w:tab/>
      </w:r>
      <w:r w:rsidR="00235E03">
        <w:rPr>
          <w:rFonts w:ascii="Times New Roman" w:hAnsi="Times New Roman" w:cs="Times New Roman"/>
          <w:sz w:val="22"/>
          <w:szCs w:val="22"/>
        </w:rPr>
        <w:tab/>
        <w:t>_______________________________</w:t>
      </w:r>
    </w:p>
    <w:p w14:paraId="01CED895" w14:textId="77777777" w:rsidR="002C7447" w:rsidRPr="00B35620" w:rsidRDefault="00235E03" w:rsidP="00235E03">
      <w:pPr>
        <w:pStyle w:val="Default"/>
        <w:spacing w:after="840"/>
        <w:ind w:right="577"/>
        <w:contextualSpacing/>
        <w:rPr>
          <w:rFonts w:ascii="Times New Roman" w:hAnsi="Times New Roman" w:cs="Times New Roman"/>
          <w:sz w:val="22"/>
          <w:szCs w:val="22"/>
        </w:rPr>
      </w:pPr>
      <w:r>
        <w:rPr>
          <w:rFonts w:ascii="Times New Roman" w:hAnsi="Times New Roman" w:cs="Times New Roman"/>
          <w:sz w:val="22"/>
          <w:szCs w:val="22"/>
        </w:rPr>
        <w:t>Nafn og kt.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Nafn og kt.</w:t>
      </w:r>
      <w:r w:rsidR="002C7447" w:rsidRPr="00B35620">
        <w:rPr>
          <w:rFonts w:ascii="Times New Roman" w:hAnsi="Times New Roman" w:cs="Times New Roman"/>
          <w:i/>
          <w:sz w:val="22"/>
          <w:szCs w:val="22"/>
        </w:rPr>
        <w:tab/>
      </w:r>
      <w:r w:rsidR="002C7447" w:rsidRPr="00B35620">
        <w:rPr>
          <w:rFonts w:ascii="Times New Roman" w:hAnsi="Times New Roman" w:cs="Times New Roman"/>
          <w:i/>
          <w:sz w:val="22"/>
          <w:szCs w:val="22"/>
        </w:rPr>
        <w:tab/>
      </w:r>
      <w:r w:rsidR="002C7447" w:rsidRPr="00B35620">
        <w:rPr>
          <w:rFonts w:ascii="Times New Roman" w:hAnsi="Times New Roman" w:cs="Times New Roman"/>
          <w:i/>
          <w:sz w:val="22"/>
          <w:szCs w:val="22"/>
        </w:rPr>
        <w:tab/>
      </w:r>
      <w:r w:rsidR="002C7447" w:rsidRPr="00B35620">
        <w:rPr>
          <w:rFonts w:ascii="Times New Roman" w:hAnsi="Times New Roman" w:cs="Times New Roman"/>
          <w:i/>
          <w:sz w:val="22"/>
          <w:szCs w:val="22"/>
        </w:rPr>
        <w:tab/>
      </w:r>
      <w:r w:rsidR="002C7447" w:rsidRPr="00B35620">
        <w:rPr>
          <w:rFonts w:ascii="Times New Roman" w:hAnsi="Times New Roman" w:cs="Times New Roman"/>
          <w:i/>
          <w:sz w:val="22"/>
          <w:szCs w:val="22"/>
        </w:rPr>
        <w:tab/>
      </w:r>
    </w:p>
    <w:p w14:paraId="77578991" w14:textId="77777777" w:rsidR="00652649" w:rsidRPr="00652649" w:rsidRDefault="00652649" w:rsidP="00652649">
      <w:pPr>
        <w:spacing w:line="360" w:lineRule="auto"/>
        <w:rPr>
          <w:rFonts w:ascii="Times New Roman" w:hAnsi="Times New Roman"/>
          <w:sz w:val="20"/>
          <w:szCs w:val="20"/>
        </w:rPr>
      </w:pPr>
      <w:r w:rsidRPr="00652649">
        <w:rPr>
          <w:rFonts w:ascii="Times New Roman" w:hAnsi="Times New Roman"/>
          <w:sz w:val="20"/>
          <w:szCs w:val="20"/>
        </w:rPr>
        <w:t xml:space="preserve">Vottar að réttri dagsetningu og undirritun:        </w:t>
      </w:r>
      <w:r w:rsidRPr="00652649">
        <w:rPr>
          <w:rFonts w:ascii="Times New Roman" w:hAnsi="Times New Roman"/>
          <w:sz w:val="20"/>
          <w:szCs w:val="20"/>
        </w:rPr>
        <w:tab/>
      </w:r>
      <w:r>
        <w:rPr>
          <w:rFonts w:ascii="Times New Roman" w:hAnsi="Times New Roman"/>
          <w:sz w:val="20"/>
          <w:szCs w:val="20"/>
        </w:rPr>
        <w:tab/>
      </w:r>
      <w:r w:rsidRPr="00652649">
        <w:rPr>
          <w:rFonts w:ascii="Times New Roman" w:hAnsi="Times New Roman"/>
          <w:sz w:val="20"/>
          <w:szCs w:val="20"/>
        </w:rPr>
        <w:t>Vottar að réttri dagsetningu og undirritun:</w:t>
      </w:r>
    </w:p>
    <w:p w14:paraId="74457DC8" w14:textId="77777777" w:rsidR="00652649" w:rsidRDefault="00652649" w:rsidP="00652649">
      <w:pPr>
        <w:spacing w:after="120" w:line="240" w:lineRule="auto"/>
        <w:rPr>
          <w:rFonts w:ascii="Times New Roman" w:hAnsi="Times New Roman"/>
          <w:sz w:val="24"/>
        </w:rPr>
      </w:pPr>
      <w:r>
        <w:rPr>
          <w:rFonts w:ascii="Times New Roman" w:hAnsi="Times New Roman"/>
          <w:sz w:val="24"/>
        </w:rPr>
        <w:t xml:space="preserve">_______________________  __________  _________________________  ____________                                </w:t>
      </w:r>
    </w:p>
    <w:p w14:paraId="28F74709" w14:textId="77777777" w:rsidR="00652649" w:rsidRDefault="00652649" w:rsidP="00652649">
      <w:pPr>
        <w:spacing w:line="360" w:lineRule="auto"/>
        <w:rPr>
          <w:rFonts w:ascii="Times New Roman" w:hAnsi="Times New Roman"/>
          <w:sz w:val="18"/>
        </w:rPr>
      </w:pPr>
      <w:r>
        <w:rPr>
          <w:rFonts w:ascii="Times New Roman" w:hAnsi="Times New Roman"/>
          <w:sz w:val="18"/>
        </w:rPr>
        <w:t xml:space="preserve">                     Nafn</w:t>
      </w:r>
      <w:r w:rsidRPr="00FC2962">
        <w:rPr>
          <w:rFonts w:ascii="Times New Roman" w:hAnsi="Times New Roman"/>
          <w:sz w:val="18"/>
        </w:rPr>
        <w:t xml:space="preserve"> </w:t>
      </w:r>
      <w:r>
        <w:rPr>
          <w:rFonts w:ascii="Times New Roman" w:hAnsi="Times New Roman"/>
          <w:sz w:val="18"/>
        </w:rPr>
        <w:t xml:space="preserve">                       kt.                    Nafn                              Kt.                </w:t>
      </w:r>
    </w:p>
    <w:p w14:paraId="316CF4F8" w14:textId="77777777" w:rsidR="00652649" w:rsidRPr="00652649" w:rsidRDefault="00652649" w:rsidP="00652649">
      <w:pPr>
        <w:spacing w:after="0"/>
        <w:rPr>
          <w:rFonts w:ascii="Times New Roman" w:hAnsi="Times New Roman"/>
          <w:sz w:val="20"/>
          <w:szCs w:val="20"/>
        </w:rPr>
      </w:pPr>
      <w:r w:rsidRPr="00652649">
        <w:rPr>
          <w:rFonts w:ascii="Times New Roman" w:hAnsi="Times New Roman"/>
          <w:sz w:val="20"/>
          <w:szCs w:val="20"/>
        </w:rPr>
        <w:t>___________________________  __________</w:t>
      </w:r>
      <w:r>
        <w:rPr>
          <w:rFonts w:ascii="Times New Roman" w:hAnsi="Times New Roman"/>
          <w:sz w:val="20"/>
          <w:szCs w:val="20"/>
        </w:rPr>
        <w:t>___  _______________________________  ______________</w:t>
      </w:r>
      <w:r w:rsidRPr="00652649">
        <w:rPr>
          <w:rFonts w:ascii="Times New Roman" w:hAnsi="Times New Roman"/>
          <w:sz w:val="20"/>
          <w:szCs w:val="20"/>
        </w:rPr>
        <w:t xml:space="preserve">                              </w:t>
      </w:r>
    </w:p>
    <w:p w14:paraId="3BFE999F" w14:textId="77777777" w:rsidR="00652649" w:rsidRPr="00652649" w:rsidRDefault="00652649" w:rsidP="00652649">
      <w:pPr>
        <w:spacing w:line="360" w:lineRule="auto"/>
        <w:rPr>
          <w:rFonts w:ascii="Times New Roman" w:hAnsi="Times New Roman"/>
          <w:sz w:val="20"/>
          <w:szCs w:val="20"/>
        </w:rPr>
      </w:pPr>
      <w:r>
        <w:rPr>
          <w:rFonts w:ascii="Times New Roman" w:hAnsi="Times New Roman"/>
          <w:sz w:val="20"/>
          <w:szCs w:val="20"/>
        </w:rPr>
        <w:t xml:space="preserve">                   </w:t>
      </w:r>
      <w:r w:rsidRPr="00652649">
        <w:rPr>
          <w:rFonts w:ascii="Times New Roman" w:hAnsi="Times New Roman"/>
          <w:sz w:val="20"/>
          <w:szCs w:val="20"/>
        </w:rPr>
        <w:t xml:space="preserve">Nafn </w:t>
      </w:r>
      <w:r>
        <w:rPr>
          <w:rFonts w:ascii="Times New Roman" w:hAnsi="Times New Roman"/>
          <w:sz w:val="20"/>
          <w:szCs w:val="20"/>
        </w:rPr>
        <w:t xml:space="preserve">               </w:t>
      </w:r>
      <w:r>
        <w:rPr>
          <w:rFonts w:ascii="Times New Roman" w:hAnsi="Times New Roman"/>
          <w:sz w:val="20"/>
          <w:szCs w:val="20"/>
        </w:rPr>
        <w:tab/>
        <w:t xml:space="preserve">kt.                 </w:t>
      </w:r>
      <w:r w:rsidRPr="00652649">
        <w:rPr>
          <w:rFonts w:ascii="Times New Roman" w:hAnsi="Times New Roman"/>
          <w:sz w:val="20"/>
          <w:szCs w:val="20"/>
        </w:rPr>
        <w:t xml:space="preserve">Nafn               </w:t>
      </w:r>
      <w:r>
        <w:rPr>
          <w:rFonts w:ascii="Times New Roman" w:hAnsi="Times New Roman"/>
          <w:sz w:val="20"/>
          <w:szCs w:val="20"/>
        </w:rPr>
        <w:t xml:space="preserve">           </w:t>
      </w:r>
      <w:r>
        <w:rPr>
          <w:rFonts w:ascii="Times New Roman" w:hAnsi="Times New Roman"/>
          <w:sz w:val="20"/>
          <w:szCs w:val="20"/>
        </w:rPr>
        <w:tab/>
      </w:r>
      <w:r w:rsidRPr="00652649">
        <w:rPr>
          <w:rFonts w:ascii="Times New Roman" w:hAnsi="Times New Roman"/>
          <w:sz w:val="20"/>
          <w:szCs w:val="20"/>
        </w:rPr>
        <w:t xml:space="preserve">Kt.                                     </w:t>
      </w:r>
    </w:p>
    <w:p w14:paraId="31584633" w14:textId="77777777" w:rsidR="000427A2" w:rsidRDefault="000427A2" w:rsidP="00E258F1">
      <w:pPr>
        <w:pStyle w:val="CM8"/>
        <w:spacing w:after="680"/>
        <w:contextualSpacing/>
        <w:jc w:val="both"/>
        <w:rPr>
          <w:rFonts w:ascii="Times New Roman" w:hAnsi="Times New Roman"/>
          <w:color w:val="000000"/>
          <w:sz w:val="20"/>
          <w:szCs w:val="20"/>
        </w:rPr>
      </w:pPr>
    </w:p>
    <w:p w14:paraId="2289D969" w14:textId="77777777" w:rsidR="006406AF" w:rsidRDefault="006406AF" w:rsidP="006406AF">
      <w:pPr>
        <w:pStyle w:val="Default"/>
      </w:pPr>
    </w:p>
    <w:p w14:paraId="3A970623" w14:textId="77777777" w:rsidR="006406AF" w:rsidRPr="001E71D6" w:rsidRDefault="006406AF" w:rsidP="006406AF">
      <w:pPr>
        <w:pStyle w:val="Default"/>
        <w:rPr>
          <w:sz w:val="22"/>
          <w:szCs w:val="22"/>
        </w:rPr>
      </w:pPr>
    </w:p>
    <w:sectPr w:rsidR="006406AF" w:rsidRPr="001E71D6" w:rsidSect="00290EB5">
      <w:headerReference w:type="default" r:id="rId8"/>
      <w:footerReference w:type="default" r:id="rId9"/>
      <w:pgSz w:w="11907" w:h="16839" w:code="9"/>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1D4C2" w14:textId="77777777" w:rsidR="00AA3890" w:rsidRDefault="00AA3890" w:rsidP="00EC6A49">
      <w:pPr>
        <w:spacing w:after="0" w:line="240" w:lineRule="auto"/>
      </w:pPr>
      <w:r>
        <w:separator/>
      </w:r>
    </w:p>
  </w:endnote>
  <w:endnote w:type="continuationSeparator" w:id="0">
    <w:p w14:paraId="21B4BF7B" w14:textId="77777777" w:rsidR="00AA3890" w:rsidRDefault="00AA3890" w:rsidP="00EC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CDDF+Georgia-Bold">
    <w:altName w:val="Georg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126885"/>
      <w:docPartObj>
        <w:docPartGallery w:val="Page Numbers (Bottom of Page)"/>
        <w:docPartUnique/>
      </w:docPartObj>
    </w:sdtPr>
    <w:sdtEndPr>
      <w:rPr>
        <w:noProof/>
      </w:rPr>
    </w:sdtEndPr>
    <w:sdtContent>
      <w:p w14:paraId="4936D3A6" w14:textId="2BE46F55" w:rsidR="00932740" w:rsidRDefault="00932740">
        <w:pPr>
          <w:pStyle w:val="Footer"/>
          <w:jc w:val="right"/>
        </w:pPr>
        <w:r>
          <w:fldChar w:fldCharType="begin"/>
        </w:r>
        <w:r>
          <w:instrText>PAGE   \* MERGEFORMAT</w:instrText>
        </w:r>
        <w:r>
          <w:fldChar w:fldCharType="separate"/>
        </w:r>
        <w:r w:rsidR="00F47440">
          <w:rPr>
            <w:noProof/>
          </w:rPr>
          <w:t>1</w:t>
        </w:r>
        <w:r>
          <w:rPr>
            <w:noProof/>
          </w:rPr>
          <w:fldChar w:fldCharType="end"/>
        </w:r>
        <w:r w:rsidR="008B7347">
          <w:rPr>
            <w:noProof/>
          </w:rPr>
          <w:t>/</w:t>
        </w:r>
        <w:r w:rsidR="00514F8B">
          <w:rPr>
            <w:noProof/>
          </w:rPr>
          <w:t>10</w:t>
        </w:r>
      </w:p>
    </w:sdtContent>
  </w:sdt>
  <w:p w14:paraId="576260D8" w14:textId="77777777" w:rsidR="00932740" w:rsidRDefault="00932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4C85C" w14:textId="77777777" w:rsidR="00AA3890" w:rsidRDefault="00AA3890" w:rsidP="00EC6A49">
      <w:pPr>
        <w:spacing w:after="0" w:line="240" w:lineRule="auto"/>
      </w:pPr>
      <w:r>
        <w:separator/>
      </w:r>
    </w:p>
  </w:footnote>
  <w:footnote w:type="continuationSeparator" w:id="0">
    <w:p w14:paraId="19413E31" w14:textId="77777777" w:rsidR="00AA3890" w:rsidRDefault="00AA3890" w:rsidP="00EC6A49">
      <w:pPr>
        <w:spacing w:after="0" w:line="240" w:lineRule="auto"/>
      </w:pPr>
      <w:r>
        <w:continuationSeparator/>
      </w:r>
    </w:p>
  </w:footnote>
  <w:footnote w:id="1">
    <w:p w14:paraId="15DC51AE" w14:textId="77777777" w:rsidR="00932740" w:rsidRPr="00932740" w:rsidRDefault="00932740">
      <w:pPr>
        <w:pStyle w:val="FootnoteText"/>
        <w:rPr>
          <w:sz w:val="18"/>
        </w:rPr>
      </w:pPr>
      <w:r>
        <w:rPr>
          <w:rStyle w:val="FootnoteReference"/>
        </w:rPr>
        <w:footnoteRef/>
      </w:r>
      <w:r>
        <w:t xml:space="preserve"> </w:t>
      </w:r>
      <w:r w:rsidR="008B7347" w:rsidRPr="008B7347">
        <w:rPr>
          <w:sz w:val="18"/>
        </w:rPr>
        <w:t>Eins og hún er tekin upp í samninginn um Evrópska efnahagssvæðið</w:t>
      </w:r>
      <w:r w:rsidR="008B7347" w:rsidRPr="00932740">
        <w:rPr>
          <w:sz w:val="18"/>
        </w:rPr>
        <w:t xml:space="preserve"> </w:t>
      </w:r>
      <w:r w:rsidR="008B7347">
        <w:rPr>
          <w:sz w:val="18"/>
        </w:rPr>
        <w:t>m</w:t>
      </w:r>
      <w:r w:rsidRPr="00932740">
        <w:rPr>
          <w:sz w:val="18"/>
        </w:rPr>
        <w:t>eð þeim aðlögunum sem leiðir af ákvörðun sameiginlegu EES-nefndarinnar um breytingu á XI. viðauka (Rafræn fjarskipti, hljóð- og myndmiðlun og upplýsingasamfélagið) og bókun 37 (sem inniheldur skrána sem kveðið er á um í 101. gr.) við EES-samninginn</w:t>
      </w:r>
      <w:r>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01B7" w14:textId="77777777" w:rsidR="00932740" w:rsidRDefault="00932740" w:rsidP="00EC6A49">
    <w:pPr>
      <w:pStyle w:val="Header"/>
      <w:jc w:val="right"/>
    </w:pPr>
  </w:p>
  <w:p w14:paraId="654B9455" w14:textId="2FA38106" w:rsidR="00932740" w:rsidRDefault="00932740" w:rsidP="00EC6A49">
    <w:pPr>
      <w:pStyle w:val="Header"/>
      <w:jc w:val="right"/>
    </w:pPr>
  </w:p>
  <w:p w14:paraId="1F866C54" w14:textId="77777777" w:rsidR="00932740" w:rsidRDefault="00932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49211A"/>
    <w:multiLevelType w:val="hybridMultilevel"/>
    <w:tmpl w:val="C73008B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A16458"/>
    <w:multiLevelType w:val="hybridMultilevel"/>
    <w:tmpl w:val="A5B81F1E"/>
    <w:lvl w:ilvl="0" w:tplc="4D788AD8">
      <w:start w:val="1"/>
      <w:numFmt w:val="decimal"/>
      <w:lvlText w:val="%1.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 w15:restartNumberingAfterBreak="0">
    <w:nsid w:val="0FD46BF0"/>
    <w:multiLevelType w:val="hybridMultilevel"/>
    <w:tmpl w:val="5C48B5F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186046B4"/>
    <w:multiLevelType w:val="hybridMultilevel"/>
    <w:tmpl w:val="5A8E6260"/>
    <w:lvl w:ilvl="0" w:tplc="4D788AD8">
      <w:start w:val="1"/>
      <w:numFmt w:val="decimal"/>
      <w:lvlText w:val="%1.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1A1A0326"/>
    <w:multiLevelType w:val="hybridMultilevel"/>
    <w:tmpl w:val="DBFC0E08"/>
    <w:lvl w:ilvl="0" w:tplc="4D788AD8">
      <w:start w:val="1"/>
      <w:numFmt w:val="decimal"/>
      <w:lvlText w:val="%1.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A241B73"/>
    <w:multiLevelType w:val="hybridMultilevel"/>
    <w:tmpl w:val="7AF229A6"/>
    <w:lvl w:ilvl="0" w:tplc="040F0019">
      <w:start w:val="1"/>
      <w:numFmt w:val="lowerLetter"/>
      <w:lvlText w:val="%1."/>
      <w:lvlJc w:val="left"/>
      <w:pPr>
        <w:ind w:left="1440" w:hanging="360"/>
      </w:p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6" w15:restartNumberingAfterBreak="0">
    <w:nsid w:val="1B9D0309"/>
    <w:multiLevelType w:val="hybridMultilevel"/>
    <w:tmpl w:val="86FAA7F8"/>
    <w:lvl w:ilvl="0" w:tplc="E4AC3C1C">
      <w:start w:val="1"/>
      <w:numFmt w:val="lowerLetter"/>
      <w:lvlText w:val="%1."/>
      <w:lvlJc w:val="left"/>
      <w:pPr>
        <w:ind w:left="1095" w:hanging="375"/>
      </w:pPr>
      <w:rPr>
        <w:rFonts w:ascii="Times New Roman" w:hAnsi="Times New Roman" w:cs="Times New Roman" w:hint="default"/>
        <w:sz w:val="22"/>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7" w15:restartNumberingAfterBreak="0">
    <w:nsid w:val="1DED410E"/>
    <w:multiLevelType w:val="hybridMultilevel"/>
    <w:tmpl w:val="052A910A"/>
    <w:lvl w:ilvl="0" w:tplc="040F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1EA41FC0"/>
    <w:multiLevelType w:val="hybridMultilevel"/>
    <w:tmpl w:val="933E17C6"/>
    <w:lvl w:ilvl="0" w:tplc="4D788AD8">
      <w:start w:val="1"/>
      <w:numFmt w:val="decimal"/>
      <w:lvlText w:val="%1.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9" w15:restartNumberingAfterBreak="0">
    <w:nsid w:val="25EC7709"/>
    <w:multiLevelType w:val="hybridMultilevel"/>
    <w:tmpl w:val="AD9E26C2"/>
    <w:lvl w:ilvl="0" w:tplc="4D788AD8">
      <w:start w:val="1"/>
      <w:numFmt w:val="decimal"/>
      <w:lvlText w:val="%1.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0" w15:restartNumberingAfterBreak="0">
    <w:nsid w:val="26BD5119"/>
    <w:multiLevelType w:val="hybridMultilevel"/>
    <w:tmpl w:val="EDF696C6"/>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2973496D"/>
    <w:multiLevelType w:val="hybridMultilevel"/>
    <w:tmpl w:val="3CE69D2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2B0E6402"/>
    <w:multiLevelType w:val="hybridMultilevel"/>
    <w:tmpl w:val="C85268E2"/>
    <w:lvl w:ilvl="0" w:tplc="4D788AD8">
      <w:start w:val="1"/>
      <w:numFmt w:val="decimal"/>
      <w:lvlText w:val="%1.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2B464E7D"/>
    <w:multiLevelType w:val="hybridMultilevel"/>
    <w:tmpl w:val="AD4CD0DC"/>
    <w:lvl w:ilvl="0" w:tplc="4D788AD8">
      <w:start w:val="1"/>
      <w:numFmt w:val="decimal"/>
      <w:lvlText w:val="%1.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31B5318E"/>
    <w:multiLevelType w:val="hybridMultilevel"/>
    <w:tmpl w:val="39B644D6"/>
    <w:lvl w:ilvl="0" w:tplc="040F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35456186"/>
    <w:multiLevelType w:val="hybridMultilevel"/>
    <w:tmpl w:val="39B644D6"/>
    <w:lvl w:ilvl="0" w:tplc="040F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36B61ECF"/>
    <w:multiLevelType w:val="hybridMultilevel"/>
    <w:tmpl w:val="4C56EE16"/>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3CDA3425"/>
    <w:multiLevelType w:val="hybridMultilevel"/>
    <w:tmpl w:val="7B5A9BFC"/>
    <w:lvl w:ilvl="0" w:tplc="040F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3F5C5DE0"/>
    <w:multiLevelType w:val="hybridMultilevel"/>
    <w:tmpl w:val="0FAED67C"/>
    <w:lvl w:ilvl="0" w:tplc="040F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4A2B19C4"/>
    <w:multiLevelType w:val="hybridMultilevel"/>
    <w:tmpl w:val="5778F50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51C36659"/>
    <w:multiLevelType w:val="hybridMultilevel"/>
    <w:tmpl w:val="4FA0246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547F4F5E"/>
    <w:multiLevelType w:val="hybridMultilevel"/>
    <w:tmpl w:val="128E530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2" w15:restartNumberingAfterBreak="0">
    <w:nsid w:val="57647169"/>
    <w:multiLevelType w:val="hybridMultilevel"/>
    <w:tmpl w:val="8BB8A13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5CD23198"/>
    <w:multiLevelType w:val="hybridMultilevel"/>
    <w:tmpl w:val="1BF277E0"/>
    <w:lvl w:ilvl="0" w:tplc="A5B24908">
      <w:start w:val="1"/>
      <w:numFmt w:val="lowerLetter"/>
      <w:lvlText w:val="%1)"/>
      <w:lvlJc w:val="left"/>
      <w:pPr>
        <w:ind w:left="720" w:hanging="360"/>
      </w:pPr>
      <w:rPr>
        <w:i w:val="0"/>
      </w:rPr>
    </w:lvl>
    <w:lvl w:ilvl="1" w:tplc="A1CED0A6">
      <w:start w:val="1"/>
      <w:numFmt w:val="bullet"/>
      <w:lvlText w:val=""/>
      <w:lvlJc w:val="left"/>
      <w:pPr>
        <w:ind w:left="1440" w:hanging="360"/>
      </w:pPr>
      <w:rPr>
        <w:rFonts w:ascii="Symbol" w:hAnsi="Symbol" w:hint="default"/>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4" w15:restartNumberingAfterBreak="0">
    <w:nsid w:val="5DEC9728"/>
    <w:multiLevelType w:val="hybridMultilevel"/>
    <w:tmpl w:val="297C319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1E60485"/>
    <w:multiLevelType w:val="hybridMultilevel"/>
    <w:tmpl w:val="426C7F60"/>
    <w:lvl w:ilvl="0" w:tplc="040F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63A69BD0"/>
    <w:multiLevelType w:val="hybridMultilevel"/>
    <w:tmpl w:val="6BDDA1A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6E6141A0"/>
    <w:multiLevelType w:val="hybridMultilevel"/>
    <w:tmpl w:val="1BF277E0"/>
    <w:lvl w:ilvl="0" w:tplc="A5B24908">
      <w:start w:val="1"/>
      <w:numFmt w:val="lowerLetter"/>
      <w:lvlText w:val="%1)"/>
      <w:lvlJc w:val="left"/>
      <w:pPr>
        <w:ind w:left="720" w:hanging="360"/>
      </w:pPr>
      <w:rPr>
        <w:i w:val="0"/>
      </w:rPr>
    </w:lvl>
    <w:lvl w:ilvl="1" w:tplc="A1CED0A6">
      <w:start w:val="1"/>
      <w:numFmt w:val="bullet"/>
      <w:lvlText w:val=""/>
      <w:lvlJc w:val="left"/>
      <w:pPr>
        <w:ind w:left="1440" w:hanging="360"/>
      </w:pPr>
      <w:rPr>
        <w:rFonts w:ascii="Symbol" w:hAnsi="Symbol" w:hint="default"/>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6ED0712E"/>
    <w:multiLevelType w:val="hybridMultilevel"/>
    <w:tmpl w:val="A592844C"/>
    <w:lvl w:ilvl="0" w:tplc="040F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9" w15:restartNumberingAfterBreak="0">
    <w:nsid w:val="7A1C0D41"/>
    <w:multiLevelType w:val="hybridMultilevel"/>
    <w:tmpl w:val="617E07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7F7164B6"/>
    <w:multiLevelType w:val="hybridMultilevel"/>
    <w:tmpl w:val="C20CD26E"/>
    <w:lvl w:ilvl="0" w:tplc="4D788AD8">
      <w:start w:val="1"/>
      <w:numFmt w:val="decimal"/>
      <w:lvlText w:val="%1.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6"/>
  </w:num>
  <w:num w:numId="2">
    <w:abstractNumId w:val="0"/>
  </w:num>
  <w:num w:numId="3">
    <w:abstractNumId w:val="29"/>
  </w:num>
  <w:num w:numId="4">
    <w:abstractNumId w:val="24"/>
  </w:num>
  <w:num w:numId="5">
    <w:abstractNumId w:val="2"/>
  </w:num>
  <w:num w:numId="6">
    <w:abstractNumId w:val="10"/>
  </w:num>
  <w:num w:numId="7">
    <w:abstractNumId w:val="20"/>
  </w:num>
  <w:num w:numId="8">
    <w:abstractNumId w:val="16"/>
  </w:num>
  <w:num w:numId="9">
    <w:abstractNumId w:val="30"/>
  </w:num>
  <w:num w:numId="10">
    <w:abstractNumId w:val="13"/>
  </w:num>
  <w:num w:numId="11">
    <w:abstractNumId w:val="3"/>
  </w:num>
  <w:num w:numId="12">
    <w:abstractNumId w:val="12"/>
  </w:num>
  <w:num w:numId="13">
    <w:abstractNumId w:val="1"/>
  </w:num>
  <w:num w:numId="14">
    <w:abstractNumId w:val="8"/>
  </w:num>
  <w:num w:numId="15">
    <w:abstractNumId w:val="9"/>
  </w:num>
  <w:num w:numId="16">
    <w:abstractNumId w:val="4"/>
  </w:num>
  <w:num w:numId="17">
    <w:abstractNumId w:val="11"/>
  </w:num>
  <w:num w:numId="18">
    <w:abstractNumId w:val="19"/>
  </w:num>
  <w:num w:numId="19">
    <w:abstractNumId w:val="17"/>
  </w:num>
  <w:num w:numId="20">
    <w:abstractNumId w:val="27"/>
  </w:num>
  <w:num w:numId="21">
    <w:abstractNumId w:val="28"/>
  </w:num>
  <w:num w:numId="22">
    <w:abstractNumId w:val="23"/>
  </w:num>
  <w:num w:numId="23">
    <w:abstractNumId w:val="14"/>
  </w:num>
  <w:num w:numId="24">
    <w:abstractNumId w:val="18"/>
  </w:num>
  <w:num w:numId="25">
    <w:abstractNumId w:val="15"/>
  </w:num>
  <w:num w:numId="26">
    <w:abstractNumId w:val="25"/>
  </w:num>
  <w:num w:numId="27">
    <w:abstractNumId w:val="7"/>
  </w:num>
  <w:num w:numId="28">
    <w:abstractNumId w:val="22"/>
  </w:num>
  <w:num w:numId="29">
    <w:abstractNumId w:val="21"/>
  </w:num>
  <w:num w:numId="30">
    <w:abstractNumId w:val="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A6"/>
    <w:rsid w:val="00002757"/>
    <w:rsid w:val="00003C14"/>
    <w:rsid w:val="0000678A"/>
    <w:rsid w:val="00023548"/>
    <w:rsid w:val="00026C4F"/>
    <w:rsid w:val="00033240"/>
    <w:rsid w:val="0003796C"/>
    <w:rsid w:val="000427A2"/>
    <w:rsid w:val="000465B2"/>
    <w:rsid w:val="00067828"/>
    <w:rsid w:val="00067A74"/>
    <w:rsid w:val="00073F43"/>
    <w:rsid w:val="00077740"/>
    <w:rsid w:val="0008040A"/>
    <w:rsid w:val="00080841"/>
    <w:rsid w:val="000826E2"/>
    <w:rsid w:val="000867FC"/>
    <w:rsid w:val="00094899"/>
    <w:rsid w:val="000A10A7"/>
    <w:rsid w:val="000A52B9"/>
    <w:rsid w:val="000B6952"/>
    <w:rsid w:val="000C111A"/>
    <w:rsid w:val="000C14DC"/>
    <w:rsid w:val="000C7278"/>
    <w:rsid w:val="000D0B99"/>
    <w:rsid w:val="000D2B7A"/>
    <w:rsid w:val="000F399D"/>
    <w:rsid w:val="000F51BF"/>
    <w:rsid w:val="00100195"/>
    <w:rsid w:val="001117DA"/>
    <w:rsid w:val="00122EB8"/>
    <w:rsid w:val="001343C4"/>
    <w:rsid w:val="001427B2"/>
    <w:rsid w:val="00142C72"/>
    <w:rsid w:val="00145862"/>
    <w:rsid w:val="00152803"/>
    <w:rsid w:val="00152952"/>
    <w:rsid w:val="001567A7"/>
    <w:rsid w:val="001625A6"/>
    <w:rsid w:val="001646AD"/>
    <w:rsid w:val="00172166"/>
    <w:rsid w:val="00175475"/>
    <w:rsid w:val="00177923"/>
    <w:rsid w:val="001836F0"/>
    <w:rsid w:val="00197C09"/>
    <w:rsid w:val="001A4BEC"/>
    <w:rsid w:val="001B1DAC"/>
    <w:rsid w:val="001C2A28"/>
    <w:rsid w:val="001C3A72"/>
    <w:rsid w:val="001C3C66"/>
    <w:rsid w:val="001D2D34"/>
    <w:rsid w:val="001D302A"/>
    <w:rsid w:val="001E2CF6"/>
    <w:rsid w:val="001E35CB"/>
    <w:rsid w:val="001E71D6"/>
    <w:rsid w:val="001F6770"/>
    <w:rsid w:val="001F7A9B"/>
    <w:rsid w:val="00226DFA"/>
    <w:rsid w:val="00235B2C"/>
    <w:rsid w:val="00235E03"/>
    <w:rsid w:val="00237F1F"/>
    <w:rsid w:val="0024031E"/>
    <w:rsid w:val="00246E42"/>
    <w:rsid w:val="00253EAC"/>
    <w:rsid w:val="00260FA2"/>
    <w:rsid w:val="00264AD3"/>
    <w:rsid w:val="002702EB"/>
    <w:rsid w:val="00276759"/>
    <w:rsid w:val="00290EB5"/>
    <w:rsid w:val="00296596"/>
    <w:rsid w:val="002B4B58"/>
    <w:rsid w:val="002C2902"/>
    <w:rsid w:val="002C4F2B"/>
    <w:rsid w:val="002C6D68"/>
    <w:rsid w:val="002C7447"/>
    <w:rsid w:val="002E2D3D"/>
    <w:rsid w:val="002E623A"/>
    <w:rsid w:val="002F69A3"/>
    <w:rsid w:val="003013CD"/>
    <w:rsid w:val="00301DFD"/>
    <w:rsid w:val="00307135"/>
    <w:rsid w:val="00310252"/>
    <w:rsid w:val="003122F7"/>
    <w:rsid w:val="003133DC"/>
    <w:rsid w:val="00322395"/>
    <w:rsid w:val="003435BF"/>
    <w:rsid w:val="003508B0"/>
    <w:rsid w:val="00352EC1"/>
    <w:rsid w:val="00361298"/>
    <w:rsid w:val="0037660D"/>
    <w:rsid w:val="00377030"/>
    <w:rsid w:val="003843AA"/>
    <w:rsid w:val="00392BDF"/>
    <w:rsid w:val="0039326B"/>
    <w:rsid w:val="00393E9C"/>
    <w:rsid w:val="003A18FB"/>
    <w:rsid w:val="003A230D"/>
    <w:rsid w:val="003B4E31"/>
    <w:rsid w:val="003B67AE"/>
    <w:rsid w:val="003D14AB"/>
    <w:rsid w:val="003E10CF"/>
    <w:rsid w:val="003E1498"/>
    <w:rsid w:val="003E7D84"/>
    <w:rsid w:val="003F1BA4"/>
    <w:rsid w:val="003F2F41"/>
    <w:rsid w:val="00403B23"/>
    <w:rsid w:val="004143E1"/>
    <w:rsid w:val="004161A7"/>
    <w:rsid w:val="00416B30"/>
    <w:rsid w:val="00425644"/>
    <w:rsid w:val="00457C8E"/>
    <w:rsid w:val="0047174F"/>
    <w:rsid w:val="0047287A"/>
    <w:rsid w:val="00474FBB"/>
    <w:rsid w:val="00480E65"/>
    <w:rsid w:val="00493525"/>
    <w:rsid w:val="004A2AD9"/>
    <w:rsid w:val="004A39F2"/>
    <w:rsid w:val="004A5DE2"/>
    <w:rsid w:val="004A65D7"/>
    <w:rsid w:val="004B4CF9"/>
    <w:rsid w:val="004B5C18"/>
    <w:rsid w:val="004C023F"/>
    <w:rsid w:val="004C711F"/>
    <w:rsid w:val="004D1FBA"/>
    <w:rsid w:val="004D35D3"/>
    <w:rsid w:val="004D6A3A"/>
    <w:rsid w:val="00514F8B"/>
    <w:rsid w:val="00522081"/>
    <w:rsid w:val="00525EA5"/>
    <w:rsid w:val="00527EDA"/>
    <w:rsid w:val="00532A64"/>
    <w:rsid w:val="005408DC"/>
    <w:rsid w:val="0054346D"/>
    <w:rsid w:val="0054742E"/>
    <w:rsid w:val="0054754C"/>
    <w:rsid w:val="0055109A"/>
    <w:rsid w:val="00551278"/>
    <w:rsid w:val="00553999"/>
    <w:rsid w:val="00553C19"/>
    <w:rsid w:val="00557BC2"/>
    <w:rsid w:val="005611D3"/>
    <w:rsid w:val="00564E5B"/>
    <w:rsid w:val="005779F5"/>
    <w:rsid w:val="00582B1C"/>
    <w:rsid w:val="00594545"/>
    <w:rsid w:val="005B2A78"/>
    <w:rsid w:val="005B6688"/>
    <w:rsid w:val="005C1FA5"/>
    <w:rsid w:val="005C3C30"/>
    <w:rsid w:val="005E6822"/>
    <w:rsid w:val="005F020A"/>
    <w:rsid w:val="005F15F7"/>
    <w:rsid w:val="005F5A18"/>
    <w:rsid w:val="00611334"/>
    <w:rsid w:val="0061531D"/>
    <w:rsid w:val="00620E6E"/>
    <w:rsid w:val="00626857"/>
    <w:rsid w:val="0063708C"/>
    <w:rsid w:val="006378AA"/>
    <w:rsid w:val="006406AF"/>
    <w:rsid w:val="00644A88"/>
    <w:rsid w:val="0064541C"/>
    <w:rsid w:val="00647CEF"/>
    <w:rsid w:val="00652649"/>
    <w:rsid w:val="0067288F"/>
    <w:rsid w:val="006931F2"/>
    <w:rsid w:val="006A4319"/>
    <w:rsid w:val="006A631B"/>
    <w:rsid w:val="006B71EF"/>
    <w:rsid w:val="006C0B1B"/>
    <w:rsid w:val="006E004C"/>
    <w:rsid w:val="0070085B"/>
    <w:rsid w:val="0070498A"/>
    <w:rsid w:val="0070529A"/>
    <w:rsid w:val="00705DD1"/>
    <w:rsid w:val="007107B8"/>
    <w:rsid w:val="0071522A"/>
    <w:rsid w:val="00715C05"/>
    <w:rsid w:val="007429AC"/>
    <w:rsid w:val="007511A4"/>
    <w:rsid w:val="00756E15"/>
    <w:rsid w:val="00764D89"/>
    <w:rsid w:val="00766515"/>
    <w:rsid w:val="00772F69"/>
    <w:rsid w:val="00777A12"/>
    <w:rsid w:val="0078380C"/>
    <w:rsid w:val="00783D3A"/>
    <w:rsid w:val="0078583F"/>
    <w:rsid w:val="00791A04"/>
    <w:rsid w:val="007924B9"/>
    <w:rsid w:val="007A22ED"/>
    <w:rsid w:val="007A467B"/>
    <w:rsid w:val="007B39F0"/>
    <w:rsid w:val="007B6716"/>
    <w:rsid w:val="007B7212"/>
    <w:rsid w:val="007C018A"/>
    <w:rsid w:val="007C5FEE"/>
    <w:rsid w:val="007D6772"/>
    <w:rsid w:val="007D6C6F"/>
    <w:rsid w:val="007E4266"/>
    <w:rsid w:val="007E7786"/>
    <w:rsid w:val="008012A9"/>
    <w:rsid w:val="0080306F"/>
    <w:rsid w:val="00811C4C"/>
    <w:rsid w:val="00813FA5"/>
    <w:rsid w:val="00823F33"/>
    <w:rsid w:val="00832806"/>
    <w:rsid w:val="00840F69"/>
    <w:rsid w:val="008445FB"/>
    <w:rsid w:val="0085087F"/>
    <w:rsid w:val="00851275"/>
    <w:rsid w:val="00854484"/>
    <w:rsid w:val="00866106"/>
    <w:rsid w:val="00880888"/>
    <w:rsid w:val="00882451"/>
    <w:rsid w:val="00883668"/>
    <w:rsid w:val="00890341"/>
    <w:rsid w:val="00890D3F"/>
    <w:rsid w:val="008A2CED"/>
    <w:rsid w:val="008A46B8"/>
    <w:rsid w:val="008B0648"/>
    <w:rsid w:val="008B7347"/>
    <w:rsid w:val="008C6C7F"/>
    <w:rsid w:val="008C6CF7"/>
    <w:rsid w:val="008E034E"/>
    <w:rsid w:val="008E6F37"/>
    <w:rsid w:val="008F41EA"/>
    <w:rsid w:val="008F668C"/>
    <w:rsid w:val="00900B5D"/>
    <w:rsid w:val="00902CA6"/>
    <w:rsid w:val="00916646"/>
    <w:rsid w:val="00917AFF"/>
    <w:rsid w:val="0092298E"/>
    <w:rsid w:val="0092538A"/>
    <w:rsid w:val="0092686E"/>
    <w:rsid w:val="00932740"/>
    <w:rsid w:val="00933EE8"/>
    <w:rsid w:val="0093785C"/>
    <w:rsid w:val="009417D7"/>
    <w:rsid w:val="0094298B"/>
    <w:rsid w:val="009452D0"/>
    <w:rsid w:val="00946C8A"/>
    <w:rsid w:val="00946FA5"/>
    <w:rsid w:val="00960D2B"/>
    <w:rsid w:val="0097378B"/>
    <w:rsid w:val="00984204"/>
    <w:rsid w:val="009A029F"/>
    <w:rsid w:val="009A3164"/>
    <w:rsid w:val="009B60F5"/>
    <w:rsid w:val="009D09AC"/>
    <w:rsid w:val="009D3357"/>
    <w:rsid w:val="009D3804"/>
    <w:rsid w:val="009D4CB5"/>
    <w:rsid w:val="009D6A06"/>
    <w:rsid w:val="009E2187"/>
    <w:rsid w:val="009E4B9C"/>
    <w:rsid w:val="009F2078"/>
    <w:rsid w:val="00A02093"/>
    <w:rsid w:val="00A0658A"/>
    <w:rsid w:val="00A16C29"/>
    <w:rsid w:val="00A22E44"/>
    <w:rsid w:val="00A35D4D"/>
    <w:rsid w:val="00A36CFD"/>
    <w:rsid w:val="00A41DBF"/>
    <w:rsid w:val="00A47FF4"/>
    <w:rsid w:val="00A51954"/>
    <w:rsid w:val="00A534F4"/>
    <w:rsid w:val="00A7557F"/>
    <w:rsid w:val="00A83173"/>
    <w:rsid w:val="00A84C62"/>
    <w:rsid w:val="00A90978"/>
    <w:rsid w:val="00A93F5C"/>
    <w:rsid w:val="00A942A3"/>
    <w:rsid w:val="00A94F06"/>
    <w:rsid w:val="00A96F23"/>
    <w:rsid w:val="00AA3890"/>
    <w:rsid w:val="00AC18F6"/>
    <w:rsid w:val="00AC34E1"/>
    <w:rsid w:val="00AC7BF5"/>
    <w:rsid w:val="00AD0A30"/>
    <w:rsid w:val="00AE0C5B"/>
    <w:rsid w:val="00AE62ED"/>
    <w:rsid w:val="00AE78E0"/>
    <w:rsid w:val="00AE7B33"/>
    <w:rsid w:val="00AF35A5"/>
    <w:rsid w:val="00B0035D"/>
    <w:rsid w:val="00B02F71"/>
    <w:rsid w:val="00B10C77"/>
    <w:rsid w:val="00B12FF2"/>
    <w:rsid w:val="00B20DF2"/>
    <w:rsid w:val="00B25117"/>
    <w:rsid w:val="00B3144B"/>
    <w:rsid w:val="00B35620"/>
    <w:rsid w:val="00B44543"/>
    <w:rsid w:val="00B52834"/>
    <w:rsid w:val="00B541F8"/>
    <w:rsid w:val="00B5430F"/>
    <w:rsid w:val="00B54D0F"/>
    <w:rsid w:val="00B54F38"/>
    <w:rsid w:val="00B5740A"/>
    <w:rsid w:val="00B757CE"/>
    <w:rsid w:val="00B758DA"/>
    <w:rsid w:val="00B82B5A"/>
    <w:rsid w:val="00B9656B"/>
    <w:rsid w:val="00BA0E1F"/>
    <w:rsid w:val="00BA68B5"/>
    <w:rsid w:val="00BB071D"/>
    <w:rsid w:val="00C03ABB"/>
    <w:rsid w:val="00C17F08"/>
    <w:rsid w:val="00C2006E"/>
    <w:rsid w:val="00C20DB9"/>
    <w:rsid w:val="00C243CA"/>
    <w:rsid w:val="00C25C65"/>
    <w:rsid w:val="00C300B1"/>
    <w:rsid w:val="00C30FFF"/>
    <w:rsid w:val="00C3260C"/>
    <w:rsid w:val="00C35908"/>
    <w:rsid w:val="00C531C1"/>
    <w:rsid w:val="00C5614A"/>
    <w:rsid w:val="00C81079"/>
    <w:rsid w:val="00C84136"/>
    <w:rsid w:val="00C87101"/>
    <w:rsid w:val="00CA2401"/>
    <w:rsid w:val="00CA51F4"/>
    <w:rsid w:val="00CA6444"/>
    <w:rsid w:val="00CB2AF1"/>
    <w:rsid w:val="00CB6A2D"/>
    <w:rsid w:val="00CD5028"/>
    <w:rsid w:val="00CD54D9"/>
    <w:rsid w:val="00CE2BAF"/>
    <w:rsid w:val="00CE63B1"/>
    <w:rsid w:val="00CE6E06"/>
    <w:rsid w:val="00D1018F"/>
    <w:rsid w:val="00D1752C"/>
    <w:rsid w:val="00D35B78"/>
    <w:rsid w:val="00D45A9D"/>
    <w:rsid w:val="00D46446"/>
    <w:rsid w:val="00D5101D"/>
    <w:rsid w:val="00D54314"/>
    <w:rsid w:val="00D6008F"/>
    <w:rsid w:val="00D60FD7"/>
    <w:rsid w:val="00D83574"/>
    <w:rsid w:val="00D87D2B"/>
    <w:rsid w:val="00D91D7C"/>
    <w:rsid w:val="00D92610"/>
    <w:rsid w:val="00D951ED"/>
    <w:rsid w:val="00D97F98"/>
    <w:rsid w:val="00DA3FC8"/>
    <w:rsid w:val="00DA6897"/>
    <w:rsid w:val="00DB1BBF"/>
    <w:rsid w:val="00DB77AD"/>
    <w:rsid w:val="00DC6DC4"/>
    <w:rsid w:val="00DC714E"/>
    <w:rsid w:val="00DC7281"/>
    <w:rsid w:val="00DD3CDD"/>
    <w:rsid w:val="00DD3D4D"/>
    <w:rsid w:val="00DE0272"/>
    <w:rsid w:val="00DF36C3"/>
    <w:rsid w:val="00DF68BB"/>
    <w:rsid w:val="00E079F6"/>
    <w:rsid w:val="00E11CE7"/>
    <w:rsid w:val="00E24F96"/>
    <w:rsid w:val="00E258F1"/>
    <w:rsid w:val="00E3295F"/>
    <w:rsid w:val="00E4113E"/>
    <w:rsid w:val="00E42A82"/>
    <w:rsid w:val="00E47FC8"/>
    <w:rsid w:val="00E536B2"/>
    <w:rsid w:val="00E60215"/>
    <w:rsid w:val="00E64E58"/>
    <w:rsid w:val="00E65633"/>
    <w:rsid w:val="00E731A9"/>
    <w:rsid w:val="00E815C9"/>
    <w:rsid w:val="00E86F59"/>
    <w:rsid w:val="00E87476"/>
    <w:rsid w:val="00E96CFB"/>
    <w:rsid w:val="00E973B8"/>
    <w:rsid w:val="00EA5E22"/>
    <w:rsid w:val="00EA76AE"/>
    <w:rsid w:val="00EB1AA7"/>
    <w:rsid w:val="00EC4581"/>
    <w:rsid w:val="00EC5A00"/>
    <w:rsid w:val="00EC6A49"/>
    <w:rsid w:val="00ED16AF"/>
    <w:rsid w:val="00EE6423"/>
    <w:rsid w:val="00EF3B43"/>
    <w:rsid w:val="00EF3D80"/>
    <w:rsid w:val="00EF525C"/>
    <w:rsid w:val="00F12A78"/>
    <w:rsid w:val="00F14DFB"/>
    <w:rsid w:val="00F16322"/>
    <w:rsid w:val="00F211BD"/>
    <w:rsid w:val="00F254C8"/>
    <w:rsid w:val="00F332C9"/>
    <w:rsid w:val="00F33D5F"/>
    <w:rsid w:val="00F3654C"/>
    <w:rsid w:val="00F43214"/>
    <w:rsid w:val="00F4736C"/>
    <w:rsid w:val="00F47440"/>
    <w:rsid w:val="00F50CBD"/>
    <w:rsid w:val="00F56047"/>
    <w:rsid w:val="00F560E8"/>
    <w:rsid w:val="00F619A4"/>
    <w:rsid w:val="00F6392A"/>
    <w:rsid w:val="00F64CB6"/>
    <w:rsid w:val="00F73ED7"/>
    <w:rsid w:val="00F7686B"/>
    <w:rsid w:val="00F77306"/>
    <w:rsid w:val="00F84361"/>
    <w:rsid w:val="00F86324"/>
    <w:rsid w:val="00F90ADD"/>
    <w:rsid w:val="00F9107B"/>
    <w:rsid w:val="00FA071A"/>
    <w:rsid w:val="00FD2348"/>
    <w:rsid w:val="00FD3168"/>
    <w:rsid w:val="00FD402D"/>
    <w:rsid w:val="00FD4193"/>
    <w:rsid w:val="00FD7EE3"/>
    <w:rsid w:val="00FE7AE5"/>
    <w:rsid w:val="00FF714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04C2B"/>
  <w14:defaultImageDpi w14:val="0"/>
  <w15:docId w15:val="{71DC14C3-5A1A-4FA8-854C-16175C64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s-IS" w:eastAsia="is-I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5431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54314"/>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D54314"/>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D54314"/>
    <w:rPr>
      <w:rFonts w:asciiTheme="majorHAnsi" w:eastAsiaTheme="majorEastAsia" w:hAnsiTheme="majorHAnsi" w:cs="Times New Roman"/>
      <w:b/>
      <w:bCs/>
      <w:sz w:val="26"/>
      <w:szCs w:val="26"/>
    </w:rPr>
  </w:style>
  <w:style w:type="paragraph" w:customStyle="1" w:styleId="Default">
    <w:name w:val="Default"/>
    <w:pPr>
      <w:widowControl w:val="0"/>
      <w:autoSpaceDE w:val="0"/>
      <w:autoSpaceDN w:val="0"/>
      <w:adjustRightInd w:val="0"/>
      <w:spacing w:after="0" w:line="240" w:lineRule="auto"/>
    </w:pPr>
    <w:rPr>
      <w:rFonts w:ascii="PMCDDF+Georgia-Bold" w:hAnsi="PMCDDF+Georgia-Bold" w:cs="PMCDDF+Georgia-Bold"/>
      <w:color w:val="000000"/>
      <w:sz w:val="24"/>
      <w:szCs w:val="24"/>
    </w:rPr>
  </w:style>
  <w:style w:type="paragraph" w:customStyle="1" w:styleId="CM6">
    <w:name w:val="CM6"/>
    <w:basedOn w:val="Default"/>
    <w:next w:val="Default"/>
    <w:uiPriority w:val="99"/>
    <w:rPr>
      <w:rFonts w:cs="Times New Roman"/>
      <w:color w:val="auto"/>
    </w:rPr>
  </w:style>
  <w:style w:type="paragraph" w:customStyle="1" w:styleId="CM1">
    <w:name w:val="CM1"/>
    <w:basedOn w:val="Default"/>
    <w:next w:val="Default"/>
    <w:uiPriority w:val="99"/>
    <w:pPr>
      <w:spacing w:line="420"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
    <w:name w:val="CM2"/>
    <w:basedOn w:val="Default"/>
    <w:next w:val="Default"/>
    <w:uiPriority w:val="99"/>
    <w:pPr>
      <w:spacing w:line="420" w:lineRule="atLeast"/>
    </w:pPr>
    <w:rPr>
      <w:rFonts w:cs="Times New Roman"/>
      <w:color w:val="auto"/>
    </w:rPr>
  </w:style>
  <w:style w:type="paragraph" w:customStyle="1" w:styleId="CM3">
    <w:name w:val="CM3"/>
    <w:basedOn w:val="Default"/>
    <w:next w:val="Default"/>
    <w:uiPriority w:val="99"/>
    <w:pPr>
      <w:spacing w:line="420" w:lineRule="atLeast"/>
    </w:pPr>
    <w:rPr>
      <w:rFonts w:cs="Times New Roman"/>
      <w:color w:val="auto"/>
    </w:rPr>
  </w:style>
  <w:style w:type="paragraph" w:customStyle="1" w:styleId="CM4">
    <w:name w:val="CM4"/>
    <w:basedOn w:val="Default"/>
    <w:next w:val="Default"/>
    <w:uiPriority w:val="99"/>
    <w:pPr>
      <w:spacing w:line="420"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styleId="BalloonText">
    <w:name w:val="Balloon Text"/>
    <w:basedOn w:val="Normal"/>
    <w:link w:val="BalloonTextChar"/>
    <w:uiPriority w:val="99"/>
    <w:semiHidden/>
    <w:unhideWhenUsed/>
    <w:rsid w:val="007B7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212"/>
    <w:rPr>
      <w:rFonts w:ascii="Segoe UI" w:hAnsi="Segoe UI" w:cs="Segoe UI"/>
      <w:sz w:val="18"/>
      <w:szCs w:val="18"/>
    </w:rPr>
  </w:style>
  <w:style w:type="paragraph" w:styleId="ListParagraph">
    <w:name w:val="List Paragraph"/>
    <w:basedOn w:val="Normal"/>
    <w:uiPriority w:val="34"/>
    <w:qFormat/>
    <w:rsid w:val="004C023F"/>
    <w:pPr>
      <w:ind w:left="720"/>
      <w:contextualSpacing/>
    </w:pPr>
  </w:style>
  <w:style w:type="paragraph" w:styleId="Header">
    <w:name w:val="header"/>
    <w:basedOn w:val="Normal"/>
    <w:link w:val="HeaderChar"/>
    <w:uiPriority w:val="99"/>
    <w:unhideWhenUsed/>
    <w:rsid w:val="00EC6A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6A49"/>
  </w:style>
  <w:style w:type="paragraph" w:styleId="Footer">
    <w:name w:val="footer"/>
    <w:basedOn w:val="Normal"/>
    <w:link w:val="FooterChar"/>
    <w:uiPriority w:val="99"/>
    <w:unhideWhenUsed/>
    <w:rsid w:val="00EC6A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6A49"/>
  </w:style>
  <w:style w:type="character" w:styleId="CommentReference">
    <w:name w:val="annotation reference"/>
    <w:basedOn w:val="DefaultParagraphFont"/>
    <w:uiPriority w:val="99"/>
    <w:semiHidden/>
    <w:unhideWhenUsed/>
    <w:rsid w:val="00094899"/>
    <w:rPr>
      <w:sz w:val="16"/>
      <w:szCs w:val="16"/>
    </w:rPr>
  </w:style>
  <w:style w:type="paragraph" w:styleId="CommentText">
    <w:name w:val="annotation text"/>
    <w:basedOn w:val="Normal"/>
    <w:link w:val="CommentTextChar"/>
    <w:uiPriority w:val="99"/>
    <w:semiHidden/>
    <w:unhideWhenUsed/>
    <w:rsid w:val="00094899"/>
    <w:pPr>
      <w:spacing w:line="240" w:lineRule="auto"/>
    </w:pPr>
    <w:rPr>
      <w:sz w:val="20"/>
      <w:szCs w:val="20"/>
    </w:rPr>
  </w:style>
  <w:style w:type="character" w:customStyle="1" w:styleId="CommentTextChar">
    <w:name w:val="Comment Text Char"/>
    <w:basedOn w:val="DefaultParagraphFont"/>
    <w:link w:val="CommentText"/>
    <w:uiPriority w:val="99"/>
    <w:semiHidden/>
    <w:rsid w:val="00094899"/>
    <w:rPr>
      <w:sz w:val="20"/>
      <w:szCs w:val="20"/>
    </w:rPr>
  </w:style>
  <w:style w:type="paragraph" w:styleId="CommentSubject">
    <w:name w:val="annotation subject"/>
    <w:basedOn w:val="CommentText"/>
    <w:next w:val="CommentText"/>
    <w:link w:val="CommentSubjectChar"/>
    <w:uiPriority w:val="99"/>
    <w:semiHidden/>
    <w:unhideWhenUsed/>
    <w:rsid w:val="00094899"/>
    <w:rPr>
      <w:b/>
      <w:bCs/>
    </w:rPr>
  </w:style>
  <w:style w:type="character" w:customStyle="1" w:styleId="CommentSubjectChar">
    <w:name w:val="Comment Subject Char"/>
    <w:basedOn w:val="CommentTextChar"/>
    <w:link w:val="CommentSubject"/>
    <w:uiPriority w:val="99"/>
    <w:semiHidden/>
    <w:rsid w:val="00094899"/>
    <w:rPr>
      <w:b/>
      <w:bCs/>
      <w:sz w:val="20"/>
      <w:szCs w:val="20"/>
    </w:rPr>
  </w:style>
  <w:style w:type="character" w:styleId="Hyperlink">
    <w:name w:val="Hyperlink"/>
    <w:basedOn w:val="DefaultParagraphFont"/>
    <w:uiPriority w:val="99"/>
    <w:unhideWhenUsed/>
    <w:rsid w:val="00644A88"/>
    <w:rPr>
      <w:color w:val="0000FF" w:themeColor="hyperlink"/>
      <w:u w:val="single"/>
    </w:rPr>
  </w:style>
  <w:style w:type="paragraph" w:styleId="FootnoteText">
    <w:name w:val="footnote text"/>
    <w:basedOn w:val="Normal"/>
    <w:link w:val="FootnoteTextChar"/>
    <w:uiPriority w:val="99"/>
    <w:semiHidden/>
    <w:unhideWhenUsed/>
    <w:rsid w:val="009327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740"/>
    <w:rPr>
      <w:sz w:val="20"/>
      <w:szCs w:val="20"/>
    </w:rPr>
  </w:style>
  <w:style w:type="character" w:styleId="FootnoteReference">
    <w:name w:val="footnote reference"/>
    <w:basedOn w:val="DefaultParagraphFont"/>
    <w:uiPriority w:val="99"/>
    <w:semiHidden/>
    <w:unhideWhenUsed/>
    <w:rsid w:val="00932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56314">
      <w:bodyDiv w:val="1"/>
      <w:marLeft w:val="0"/>
      <w:marRight w:val="0"/>
      <w:marTop w:val="0"/>
      <w:marBottom w:val="0"/>
      <w:divBdr>
        <w:top w:val="none" w:sz="0" w:space="0" w:color="auto"/>
        <w:left w:val="none" w:sz="0" w:space="0" w:color="auto"/>
        <w:bottom w:val="none" w:sz="0" w:space="0" w:color="auto"/>
        <w:right w:val="none" w:sz="0" w:space="0" w:color="auto"/>
      </w:divBdr>
    </w:div>
    <w:div w:id="1498030846">
      <w:bodyDiv w:val="1"/>
      <w:marLeft w:val="0"/>
      <w:marRight w:val="0"/>
      <w:marTop w:val="0"/>
      <w:marBottom w:val="0"/>
      <w:divBdr>
        <w:top w:val="none" w:sz="0" w:space="0" w:color="auto"/>
        <w:left w:val="none" w:sz="0" w:space="0" w:color="auto"/>
        <w:bottom w:val="none" w:sz="0" w:space="0" w:color="auto"/>
        <w:right w:val="none" w:sz="0" w:space="0" w:color="auto"/>
      </w:divBdr>
    </w:div>
    <w:div w:id="174537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545D7-388E-4833-B6E8-1EB04900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4431</Words>
  <Characters>25259</Characters>
  <Application>Microsoft Office Word</Application>
  <DocSecurity>0</DocSecurity>
  <Lines>210</Lines>
  <Paragraphs>59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avtalsmall_PuA-PuB</vt:lpstr>
      <vt:lpstr>avtalsmall_PuA-PuB</vt:lpstr>
    </vt:vector>
  </TitlesOfParts>
  <Company>UTM - Reykjavík</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avtalsmall_PuA-PuB</dc:title>
  <dc:creator>Peter</dc:creator>
  <cp:lastModifiedBy>Bryndís Gunnlaugsdóttir</cp:lastModifiedBy>
  <cp:revision>2</cp:revision>
  <cp:lastPrinted>2018-08-13T11:25:00Z</cp:lastPrinted>
  <dcterms:created xsi:type="dcterms:W3CDTF">2018-12-18T09:51:00Z</dcterms:created>
  <dcterms:modified xsi:type="dcterms:W3CDTF">2018-12-18T09:51:00Z</dcterms:modified>
</cp:coreProperties>
</file>