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4B976" w14:textId="6D6CADE7" w:rsidR="005860D2" w:rsidRPr="005860D2" w:rsidRDefault="005860D2" w:rsidP="00051DA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right="51"/>
        <w:rPr>
          <w:rFonts w:asciiTheme="minorHAnsi" w:hAnsiTheme="minorHAnsi" w:cstheme="minorHAnsi"/>
          <w:i/>
          <w:sz w:val="24"/>
          <w:szCs w:val="24"/>
          <w:lang w:val="is-IS"/>
        </w:rPr>
      </w:pPr>
      <w:r w:rsidRPr="005860D2">
        <w:rPr>
          <w:rFonts w:asciiTheme="minorHAnsi" w:hAnsiTheme="minorHAnsi" w:cstheme="minorHAnsi"/>
          <w:i/>
          <w:sz w:val="24"/>
          <w:szCs w:val="24"/>
          <w:lang w:val="is-IS"/>
        </w:rPr>
        <w:t xml:space="preserve">Skjal þetta er fyrirmynd að því hvernig innkaupastefna og innkaupareglur sveitarfélags geta verið. Leitast er við að takmarka endurtekningar á því sem lög um opinber innkaup kveða á um enda gilda þau um innkaup sveitarfélaga. Innkaupareglum er ætlað að vera til fyllingar fyrrgreindum lögum og reglugerðum settum á grundvelli þeirra. Tilgangurinn með að setja innkaupareglur er einkum að skjalfest sé hjá sveitarfélagi hverjir innri ferlar eru varðandi ábyrgð og framkvæmd innkaupamála. </w:t>
      </w:r>
    </w:p>
    <w:p w14:paraId="38E8EC2A" w14:textId="77777777" w:rsidR="005860D2" w:rsidRDefault="005860D2" w:rsidP="00C95480">
      <w:pPr>
        <w:spacing w:after="120" w:line="240" w:lineRule="auto"/>
        <w:ind w:left="0" w:right="0" w:firstLine="0"/>
        <w:jc w:val="center"/>
        <w:rPr>
          <w:rFonts w:asciiTheme="minorHAnsi" w:hAnsiTheme="minorHAnsi" w:cstheme="minorHAnsi"/>
          <w:b/>
          <w:sz w:val="24"/>
          <w:szCs w:val="24"/>
          <w:lang w:val="is-IS"/>
        </w:rPr>
      </w:pPr>
    </w:p>
    <w:p w14:paraId="5AB8C7C5" w14:textId="77777777" w:rsidR="005860D2" w:rsidRDefault="005860D2" w:rsidP="00C95480">
      <w:pPr>
        <w:spacing w:after="120" w:line="240" w:lineRule="auto"/>
        <w:ind w:left="0" w:right="0" w:firstLine="0"/>
        <w:jc w:val="center"/>
        <w:rPr>
          <w:rFonts w:asciiTheme="minorHAnsi" w:hAnsiTheme="minorHAnsi" w:cstheme="minorHAnsi"/>
          <w:b/>
          <w:sz w:val="24"/>
          <w:szCs w:val="24"/>
          <w:lang w:val="is-IS"/>
        </w:rPr>
      </w:pPr>
    </w:p>
    <w:p w14:paraId="6B447E02" w14:textId="4F35ECB6" w:rsidR="005D0778" w:rsidRPr="00C95480" w:rsidRDefault="005D0778" w:rsidP="00C95480">
      <w:pPr>
        <w:spacing w:after="120" w:line="240" w:lineRule="auto"/>
        <w:ind w:left="0" w:right="0" w:firstLine="0"/>
        <w:jc w:val="center"/>
        <w:rPr>
          <w:rFonts w:asciiTheme="minorHAnsi" w:hAnsiTheme="minorHAnsi" w:cstheme="minorHAnsi"/>
          <w:b/>
          <w:sz w:val="24"/>
          <w:szCs w:val="24"/>
          <w:lang w:val="is-IS"/>
        </w:rPr>
      </w:pPr>
      <w:r w:rsidRPr="00C95480">
        <w:rPr>
          <w:rFonts w:asciiTheme="minorHAnsi" w:hAnsiTheme="minorHAnsi" w:cstheme="minorHAnsi"/>
          <w:b/>
          <w:sz w:val="24"/>
          <w:szCs w:val="24"/>
          <w:lang w:val="is-IS"/>
        </w:rPr>
        <w:t xml:space="preserve">Innkaupastefna </w:t>
      </w:r>
      <w:r w:rsidR="003232AC">
        <w:rPr>
          <w:rFonts w:asciiTheme="minorHAnsi" w:hAnsiTheme="minorHAnsi" w:cstheme="minorHAnsi"/>
          <w:b/>
          <w:sz w:val="24"/>
          <w:szCs w:val="24"/>
          <w:lang w:val="is-IS"/>
        </w:rPr>
        <w:t>[sveitarfélag]</w:t>
      </w:r>
      <w:r w:rsidR="003232AC" w:rsidRPr="00C95480" w:rsidDel="003232AC">
        <w:rPr>
          <w:rFonts w:asciiTheme="minorHAnsi" w:hAnsiTheme="minorHAnsi" w:cstheme="minorHAnsi"/>
          <w:b/>
          <w:sz w:val="24"/>
          <w:szCs w:val="24"/>
          <w:lang w:val="is-IS"/>
        </w:rPr>
        <w:t xml:space="preserve"> </w:t>
      </w:r>
    </w:p>
    <w:p w14:paraId="00B58DA5" w14:textId="77777777" w:rsidR="005D0778" w:rsidRPr="00C95480" w:rsidRDefault="005D0778" w:rsidP="00C95480">
      <w:pPr>
        <w:spacing w:after="120" w:line="240" w:lineRule="auto"/>
        <w:ind w:left="0" w:right="0" w:firstLine="0"/>
        <w:jc w:val="center"/>
        <w:rPr>
          <w:rFonts w:asciiTheme="minorHAnsi" w:hAnsiTheme="minorHAnsi" w:cstheme="minorHAnsi"/>
          <w:sz w:val="24"/>
          <w:szCs w:val="24"/>
          <w:lang w:val="is-IS"/>
        </w:rPr>
      </w:pPr>
    </w:p>
    <w:p w14:paraId="3DA302BF" w14:textId="62C6F222" w:rsidR="005D0778" w:rsidRPr="00C95480" w:rsidRDefault="005D0778" w:rsidP="00C95480">
      <w:pPr>
        <w:spacing w:after="120" w:line="240" w:lineRule="auto"/>
        <w:ind w:left="-5" w:right="40"/>
        <w:rPr>
          <w:rFonts w:asciiTheme="minorHAnsi" w:hAnsiTheme="minorHAnsi" w:cstheme="minorHAnsi"/>
          <w:sz w:val="24"/>
          <w:szCs w:val="24"/>
          <w:lang w:val="is-IS"/>
        </w:rPr>
      </w:pPr>
      <w:r w:rsidRPr="00C95480">
        <w:rPr>
          <w:rFonts w:asciiTheme="minorHAnsi" w:hAnsiTheme="minorHAnsi" w:cstheme="minorHAnsi"/>
          <w:sz w:val="24"/>
          <w:szCs w:val="24"/>
          <w:lang w:val="is-IS"/>
        </w:rPr>
        <w:t xml:space="preserve">Það er stefna </w:t>
      </w:r>
      <w:r w:rsidR="003232AC">
        <w:rPr>
          <w:rFonts w:asciiTheme="minorHAnsi" w:hAnsiTheme="minorHAnsi" w:cstheme="minorHAnsi"/>
          <w:sz w:val="24"/>
          <w:szCs w:val="24"/>
          <w:lang w:val="is-IS"/>
        </w:rPr>
        <w:t>[sveitarfélag]</w:t>
      </w:r>
      <w:r w:rsidR="003232AC" w:rsidRPr="00C95480" w:rsidDel="003232AC">
        <w:rPr>
          <w:rFonts w:asciiTheme="minorHAnsi" w:hAnsiTheme="minorHAnsi" w:cstheme="minorHAnsi"/>
          <w:sz w:val="24"/>
          <w:szCs w:val="24"/>
          <w:lang w:val="is-IS"/>
        </w:rPr>
        <w:t xml:space="preserve"> </w:t>
      </w:r>
      <w:r w:rsidRPr="00C95480">
        <w:rPr>
          <w:rFonts w:asciiTheme="minorHAnsi" w:hAnsiTheme="minorHAnsi" w:cstheme="minorHAnsi"/>
          <w:sz w:val="24"/>
          <w:szCs w:val="24"/>
          <w:lang w:val="is-IS"/>
        </w:rPr>
        <w:t xml:space="preserve"> að innkaup sveitarfélagsins stuðli að hagkvæmni í rekstri og hvetji um leið til nýsköpunar og framsækinnar þróunar í atvinnulífi, með virðingu fyrir umhverfi og samfélagi að leiðarljósi. </w:t>
      </w:r>
    </w:p>
    <w:p w14:paraId="17E34A4E" w14:textId="0543F166" w:rsidR="00203A6B" w:rsidRPr="00C95480" w:rsidRDefault="003232AC" w:rsidP="00C95480">
      <w:pPr>
        <w:spacing w:after="120" w:line="240" w:lineRule="auto"/>
        <w:ind w:left="-5" w:right="40"/>
        <w:rPr>
          <w:rFonts w:asciiTheme="minorHAnsi" w:hAnsiTheme="minorHAnsi" w:cstheme="minorHAnsi"/>
          <w:sz w:val="24"/>
          <w:szCs w:val="24"/>
          <w:lang w:val="is-IS"/>
        </w:rPr>
      </w:pPr>
      <w:r>
        <w:rPr>
          <w:rFonts w:asciiTheme="minorHAnsi" w:hAnsiTheme="minorHAnsi" w:cstheme="minorHAnsi"/>
          <w:sz w:val="24"/>
          <w:szCs w:val="24"/>
          <w:lang w:val="is-IS"/>
        </w:rPr>
        <w:t>[Sveitarfélag]</w:t>
      </w:r>
      <w:r w:rsidRPr="00C95480" w:rsidDel="003232AC">
        <w:rPr>
          <w:rFonts w:asciiTheme="minorHAnsi" w:hAnsiTheme="minorHAnsi" w:cstheme="minorHAnsi"/>
          <w:sz w:val="24"/>
          <w:szCs w:val="24"/>
          <w:lang w:val="is-IS"/>
        </w:rPr>
        <w:t xml:space="preserve"> </w:t>
      </w:r>
      <w:r w:rsidR="005D0778" w:rsidRPr="00C95480">
        <w:rPr>
          <w:rFonts w:asciiTheme="minorHAnsi" w:hAnsiTheme="minorHAnsi" w:cstheme="minorHAnsi"/>
          <w:sz w:val="24"/>
          <w:szCs w:val="24"/>
          <w:lang w:val="is-IS"/>
        </w:rPr>
        <w:t xml:space="preserve"> vinnur að því með eftirfarandi hætti: </w:t>
      </w:r>
    </w:p>
    <w:p w14:paraId="5A03A73A" w14:textId="171EC50A" w:rsidR="005D0778" w:rsidRPr="00C95480" w:rsidRDefault="00203A6B" w:rsidP="00C95480">
      <w:pPr>
        <w:pStyle w:val="ListParagraph"/>
        <w:numPr>
          <w:ilvl w:val="0"/>
          <w:numId w:val="23"/>
        </w:numPr>
        <w:spacing w:after="120" w:line="240" w:lineRule="auto"/>
        <w:ind w:right="40"/>
        <w:rPr>
          <w:rFonts w:asciiTheme="minorHAnsi" w:hAnsiTheme="minorHAnsi" w:cstheme="minorHAnsi"/>
          <w:sz w:val="24"/>
          <w:szCs w:val="24"/>
        </w:rPr>
      </w:pPr>
      <w:r w:rsidRPr="00C95480">
        <w:rPr>
          <w:rFonts w:asciiTheme="minorHAnsi" w:hAnsiTheme="minorHAnsi" w:cstheme="minorHAnsi"/>
          <w:sz w:val="24"/>
          <w:szCs w:val="24"/>
        </w:rPr>
        <w:t>Að við innkaup sé þess gætt að ákvæðum laga og reglna er varða innkaup sé fylgt í hvívetna</w:t>
      </w:r>
      <w:r w:rsidR="003232AC">
        <w:rPr>
          <w:rFonts w:asciiTheme="minorHAnsi" w:hAnsiTheme="minorHAnsi" w:cstheme="minorHAnsi"/>
          <w:sz w:val="24"/>
          <w:szCs w:val="24"/>
        </w:rPr>
        <w:t>.</w:t>
      </w:r>
    </w:p>
    <w:p w14:paraId="6C3D69B5" w14:textId="1A9090E0" w:rsidR="00203A6B" w:rsidRPr="00C95480" w:rsidRDefault="00203A6B" w:rsidP="00C95480">
      <w:pPr>
        <w:pStyle w:val="ListParagraph"/>
        <w:numPr>
          <w:ilvl w:val="0"/>
          <w:numId w:val="23"/>
        </w:numPr>
        <w:spacing w:after="120" w:line="240" w:lineRule="auto"/>
        <w:ind w:right="40"/>
        <w:rPr>
          <w:rFonts w:asciiTheme="minorHAnsi" w:hAnsiTheme="minorHAnsi" w:cstheme="minorHAnsi"/>
          <w:sz w:val="24"/>
          <w:szCs w:val="24"/>
        </w:rPr>
      </w:pPr>
      <w:r w:rsidRPr="00C95480">
        <w:rPr>
          <w:rFonts w:asciiTheme="minorHAnsi" w:hAnsiTheme="minorHAnsi" w:cstheme="minorHAnsi"/>
          <w:sz w:val="24"/>
          <w:szCs w:val="24"/>
        </w:rPr>
        <w:t xml:space="preserve">Að gætt sé jafnræðis þeirra sem viðskipti eiga við </w:t>
      </w:r>
      <w:r w:rsidR="003232AC">
        <w:rPr>
          <w:rFonts w:asciiTheme="minorHAnsi" w:hAnsiTheme="minorHAnsi" w:cstheme="minorHAnsi"/>
          <w:sz w:val="24"/>
          <w:szCs w:val="24"/>
        </w:rPr>
        <w:t>sveitarfélagið.</w:t>
      </w:r>
    </w:p>
    <w:p w14:paraId="26360E3D" w14:textId="6875C907" w:rsidR="000A1598" w:rsidRPr="00C95480" w:rsidRDefault="000A1598" w:rsidP="00C95480">
      <w:pPr>
        <w:pStyle w:val="ListParagraph"/>
        <w:numPr>
          <w:ilvl w:val="0"/>
          <w:numId w:val="23"/>
        </w:numPr>
        <w:spacing w:after="120" w:line="240" w:lineRule="auto"/>
        <w:ind w:right="40"/>
        <w:rPr>
          <w:rFonts w:asciiTheme="minorHAnsi" w:hAnsiTheme="minorHAnsi" w:cstheme="minorHAnsi"/>
          <w:sz w:val="24"/>
          <w:szCs w:val="24"/>
        </w:rPr>
      </w:pPr>
      <w:r w:rsidRPr="00C95480">
        <w:rPr>
          <w:rFonts w:asciiTheme="minorHAnsi" w:hAnsiTheme="minorHAnsi" w:cstheme="minorHAnsi"/>
          <w:sz w:val="24"/>
          <w:szCs w:val="24"/>
        </w:rPr>
        <w:t>Að innkaupareglur og innkaupaaðferðir séu skýrar og gagnsæjar</w:t>
      </w:r>
      <w:r w:rsidR="003232AC">
        <w:rPr>
          <w:rFonts w:asciiTheme="minorHAnsi" w:hAnsiTheme="minorHAnsi" w:cstheme="minorHAnsi"/>
          <w:sz w:val="24"/>
          <w:szCs w:val="24"/>
        </w:rPr>
        <w:t>.</w:t>
      </w:r>
    </w:p>
    <w:p w14:paraId="6F4CBD03" w14:textId="3712AB68" w:rsidR="000A1598" w:rsidRPr="00C95480" w:rsidRDefault="000A1598" w:rsidP="00C95480">
      <w:pPr>
        <w:pStyle w:val="ListParagraph"/>
        <w:numPr>
          <w:ilvl w:val="0"/>
          <w:numId w:val="23"/>
        </w:numPr>
        <w:spacing w:after="120" w:line="240" w:lineRule="auto"/>
        <w:ind w:right="40"/>
        <w:rPr>
          <w:rFonts w:asciiTheme="minorHAnsi" w:hAnsiTheme="minorHAnsi" w:cstheme="minorHAnsi"/>
          <w:sz w:val="24"/>
          <w:szCs w:val="24"/>
        </w:rPr>
      </w:pPr>
      <w:r w:rsidRPr="00C95480">
        <w:rPr>
          <w:rFonts w:asciiTheme="minorHAnsi" w:hAnsiTheme="minorHAnsi" w:cstheme="minorHAnsi"/>
          <w:sz w:val="24"/>
          <w:szCs w:val="24"/>
        </w:rPr>
        <w:t>Að beitt sé markvissum og skipulögðum vinnubrögð</w:t>
      </w:r>
      <w:r w:rsidR="005872B3" w:rsidRPr="00C95480">
        <w:rPr>
          <w:rFonts w:asciiTheme="minorHAnsi" w:hAnsiTheme="minorHAnsi" w:cstheme="minorHAnsi"/>
          <w:sz w:val="24"/>
          <w:szCs w:val="24"/>
        </w:rPr>
        <w:t>u</w:t>
      </w:r>
      <w:r w:rsidRPr="00C95480">
        <w:rPr>
          <w:rFonts w:asciiTheme="minorHAnsi" w:hAnsiTheme="minorHAnsi" w:cstheme="minorHAnsi"/>
          <w:sz w:val="24"/>
          <w:szCs w:val="24"/>
        </w:rPr>
        <w:t xml:space="preserve">m við innkaup og með þeim stuðlað að hagkvæmni í rekstri og framkvæmdum </w:t>
      </w:r>
      <w:r w:rsidR="003232AC">
        <w:rPr>
          <w:rFonts w:asciiTheme="minorHAnsi" w:hAnsiTheme="minorHAnsi" w:cstheme="minorHAnsi"/>
          <w:sz w:val="24"/>
          <w:szCs w:val="24"/>
        </w:rPr>
        <w:t>sveitarfélagsins.</w:t>
      </w:r>
    </w:p>
    <w:p w14:paraId="3EC99EE9" w14:textId="781E38EA" w:rsidR="000A1598" w:rsidRPr="00C95480" w:rsidRDefault="000A1598" w:rsidP="00C95480">
      <w:pPr>
        <w:pStyle w:val="ListParagraph"/>
        <w:numPr>
          <w:ilvl w:val="0"/>
          <w:numId w:val="23"/>
        </w:numPr>
        <w:spacing w:after="120" w:line="240" w:lineRule="auto"/>
        <w:ind w:right="40"/>
        <w:rPr>
          <w:rFonts w:asciiTheme="minorHAnsi" w:hAnsiTheme="minorHAnsi" w:cstheme="minorHAnsi"/>
          <w:sz w:val="24"/>
          <w:szCs w:val="24"/>
        </w:rPr>
      </w:pPr>
      <w:r w:rsidRPr="00C95480">
        <w:rPr>
          <w:rFonts w:asciiTheme="minorHAnsi" w:hAnsiTheme="minorHAnsi" w:cstheme="minorHAnsi"/>
          <w:sz w:val="24"/>
          <w:szCs w:val="24"/>
        </w:rPr>
        <w:t>Að við innkaup sé auk kostnaðar tekið tillit til gæða-, umhverfis- og mannréttindastjónarmiða.</w:t>
      </w:r>
    </w:p>
    <w:p w14:paraId="3A7A6FCE" w14:textId="624679F0" w:rsidR="000A1598" w:rsidRPr="00C95480" w:rsidRDefault="000A1598" w:rsidP="00C95480">
      <w:pPr>
        <w:pStyle w:val="ListParagraph"/>
        <w:numPr>
          <w:ilvl w:val="0"/>
          <w:numId w:val="23"/>
        </w:numPr>
        <w:spacing w:after="120" w:line="240" w:lineRule="auto"/>
        <w:ind w:right="40"/>
        <w:rPr>
          <w:rFonts w:asciiTheme="minorHAnsi" w:hAnsiTheme="minorHAnsi" w:cstheme="minorHAnsi"/>
          <w:sz w:val="24"/>
          <w:szCs w:val="24"/>
        </w:rPr>
      </w:pPr>
      <w:r w:rsidRPr="00C95480">
        <w:rPr>
          <w:rFonts w:asciiTheme="minorHAnsi" w:hAnsiTheme="minorHAnsi" w:cstheme="minorHAnsi"/>
          <w:sz w:val="24"/>
          <w:szCs w:val="24"/>
        </w:rPr>
        <w:t xml:space="preserve">Að stuðla að samkeppni á markaði varðandi sölu á vörum, verkum og þjónustu til </w:t>
      </w:r>
      <w:r w:rsidR="003232AC">
        <w:rPr>
          <w:rFonts w:asciiTheme="minorHAnsi" w:hAnsiTheme="minorHAnsi" w:cstheme="minorHAnsi"/>
          <w:sz w:val="24"/>
          <w:szCs w:val="24"/>
        </w:rPr>
        <w:t>sveitarfélagsins</w:t>
      </w:r>
      <w:r w:rsidRPr="00C95480">
        <w:rPr>
          <w:rFonts w:asciiTheme="minorHAnsi" w:hAnsiTheme="minorHAnsi" w:cstheme="minorHAnsi"/>
          <w:sz w:val="24"/>
          <w:szCs w:val="24"/>
        </w:rPr>
        <w:t>.</w:t>
      </w:r>
    </w:p>
    <w:p w14:paraId="62DD857B" w14:textId="655CED19" w:rsidR="000A1598" w:rsidRPr="00C95480" w:rsidRDefault="000A1598" w:rsidP="00C95480">
      <w:pPr>
        <w:pStyle w:val="ListParagraph"/>
        <w:numPr>
          <w:ilvl w:val="0"/>
          <w:numId w:val="23"/>
        </w:numPr>
        <w:spacing w:after="120" w:line="240" w:lineRule="auto"/>
        <w:ind w:right="40"/>
        <w:rPr>
          <w:rFonts w:asciiTheme="minorHAnsi" w:hAnsiTheme="minorHAnsi" w:cstheme="minorHAnsi"/>
          <w:sz w:val="24"/>
          <w:szCs w:val="24"/>
        </w:rPr>
      </w:pPr>
      <w:r w:rsidRPr="00C95480">
        <w:rPr>
          <w:rFonts w:asciiTheme="minorHAnsi" w:hAnsiTheme="minorHAnsi" w:cstheme="minorHAnsi"/>
          <w:sz w:val="24"/>
          <w:szCs w:val="24"/>
        </w:rPr>
        <w:t xml:space="preserve">Að samræma innkaup fyrir einstaka stofnanir og fyrirtæki </w:t>
      </w:r>
      <w:r w:rsidR="003232AC">
        <w:rPr>
          <w:rFonts w:asciiTheme="minorHAnsi" w:hAnsiTheme="minorHAnsi" w:cstheme="minorHAnsi"/>
          <w:sz w:val="24"/>
          <w:szCs w:val="24"/>
        </w:rPr>
        <w:t>sveitarfélagsins</w:t>
      </w:r>
      <w:r w:rsidRPr="00C95480">
        <w:rPr>
          <w:rFonts w:asciiTheme="minorHAnsi" w:hAnsiTheme="minorHAnsi" w:cstheme="minorHAnsi"/>
          <w:sz w:val="24"/>
          <w:szCs w:val="24"/>
        </w:rPr>
        <w:t xml:space="preserve"> að svo miklu leyti sem hagkvæmt þykir. </w:t>
      </w:r>
    </w:p>
    <w:p w14:paraId="6168D81C" w14:textId="3278B0A6" w:rsidR="000A1598" w:rsidRPr="00C95480" w:rsidRDefault="000A1598" w:rsidP="00C95480">
      <w:pPr>
        <w:spacing w:after="120" w:line="240" w:lineRule="auto"/>
        <w:ind w:left="360" w:right="40" w:firstLine="0"/>
        <w:rPr>
          <w:rFonts w:asciiTheme="minorHAnsi" w:hAnsiTheme="minorHAnsi" w:cstheme="minorHAnsi"/>
          <w:sz w:val="24"/>
          <w:szCs w:val="24"/>
        </w:rPr>
      </w:pPr>
    </w:p>
    <w:p w14:paraId="04D3789F" w14:textId="77777777" w:rsidR="005D0778" w:rsidRPr="00C95480" w:rsidRDefault="005D0778" w:rsidP="00C95480">
      <w:pPr>
        <w:spacing w:after="120" w:line="240" w:lineRule="auto"/>
        <w:ind w:left="0" w:right="0" w:firstLine="0"/>
        <w:jc w:val="left"/>
        <w:rPr>
          <w:rFonts w:asciiTheme="minorHAnsi" w:hAnsiTheme="minorHAnsi" w:cstheme="minorHAnsi"/>
          <w:sz w:val="24"/>
          <w:szCs w:val="24"/>
          <w:lang w:val="is-IS"/>
        </w:rPr>
      </w:pPr>
      <w:r w:rsidRPr="00C95480">
        <w:rPr>
          <w:rFonts w:asciiTheme="minorHAnsi" w:hAnsiTheme="minorHAnsi" w:cstheme="minorHAnsi"/>
          <w:sz w:val="24"/>
          <w:szCs w:val="24"/>
          <w:lang w:val="is-IS"/>
        </w:rPr>
        <w:t xml:space="preserve"> </w:t>
      </w:r>
    </w:p>
    <w:p w14:paraId="3FC70C81" w14:textId="31E66481" w:rsidR="005D0778" w:rsidRPr="00C95480" w:rsidRDefault="005D0778" w:rsidP="00C95480">
      <w:pPr>
        <w:spacing w:after="120" w:line="240" w:lineRule="auto"/>
        <w:ind w:right="49"/>
        <w:jc w:val="center"/>
        <w:rPr>
          <w:rFonts w:asciiTheme="minorHAnsi" w:hAnsiTheme="minorHAnsi" w:cstheme="minorHAnsi"/>
          <w:sz w:val="24"/>
          <w:szCs w:val="24"/>
          <w:lang w:val="is-IS"/>
        </w:rPr>
      </w:pPr>
      <w:r w:rsidRPr="00C95480">
        <w:rPr>
          <w:rFonts w:asciiTheme="minorHAnsi" w:hAnsiTheme="minorHAnsi" w:cstheme="minorHAnsi"/>
          <w:sz w:val="24"/>
          <w:szCs w:val="24"/>
          <w:lang w:val="is-IS"/>
        </w:rPr>
        <w:t xml:space="preserve">Samþykkt í </w:t>
      </w:r>
      <w:r w:rsidR="00E30DDB">
        <w:rPr>
          <w:rFonts w:asciiTheme="minorHAnsi" w:hAnsiTheme="minorHAnsi" w:cstheme="minorHAnsi"/>
          <w:sz w:val="24"/>
          <w:szCs w:val="24"/>
          <w:lang w:val="is-IS"/>
        </w:rPr>
        <w:t>[</w:t>
      </w:r>
      <w:r w:rsidRPr="00C95480">
        <w:rPr>
          <w:rFonts w:asciiTheme="minorHAnsi" w:hAnsiTheme="minorHAnsi" w:cstheme="minorHAnsi"/>
          <w:sz w:val="24"/>
          <w:szCs w:val="24"/>
          <w:lang w:val="is-IS"/>
        </w:rPr>
        <w:t>bæjarstjórn</w:t>
      </w:r>
      <w:r w:rsidR="00E30DDB">
        <w:rPr>
          <w:rFonts w:asciiTheme="minorHAnsi" w:hAnsiTheme="minorHAnsi" w:cstheme="minorHAnsi"/>
          <w:sz w:val="24"/>
          <w:szCs w:val="24"/>
          <w:lang w:val="is-IS"/>
        </w:rPr>
        <w:t>/sveitarstjórn]</w:t>
      </w:r>
      <w:r w:rsidRPr="00C95480">
        <w:rPr>
          <w:rFonts w:asciiTheme="minorHAnsi" w:hAnsiTheme="minorHAnsi" w:cstheme="minorHAnsi"/>
          <w:sz w:val="24"/>
          <w:szCs w:val="24"/>
          <w:lang w:val="is-IS"/>
        </w:rPr>
        <w:t xml:space="preserve"> </w:t>
      </w:r>
      <w:r w:rsidR="00E30DDB">
        <w:rPr>
          <w:rFonts w:asciiTheme="minorHAnsi" w:hAnsiTheme="minorHAnsi" w:cstheme="minorHAnsi"/>
          <w:sz w:val="24"/>
          <w:szCs w:val="24"/>
          <w:lang w:val="is-IS"/>
        </w:rPr>
        <w:t>[sveitarfélag]</w:t>
      </w:r>
      <w:r w:rsidR="00E30DDB" w:rsidRPr="00C95480" w:rsidDel="00E30DDB">
        <w:rPr>
          <w:rFonts w:asciiTheme="minorHAnsi" w:hAnsiTheme="minorHAnsi" w:cstheme="minorHAnsi"/>
          <w:sz w:val="24"/>
          <w:szCs w:val="24"/>
          <w:lang w:val="is-IS"/>
        </w:rPr>
        <w:t xml:space="preserve"> </w:t>
      </w:r>
      <w:r w:rsidRPr="00C95480">
        <w:rPr>
          <w:rFonts w:asciiTheme="minorHAnsi" w:hAnsiTheme="minorHAnsi" w:cstheme="minorHAnsi"/>
          <w:sz w:val="24"/>
          <w:szCs w:val="24"/>
          <w:lang w:val="is-IS"/>
        </w:rPr>
        <w:t xml:space="preserve">, dd.mm.aaaa </w:t>
      </w:r>
    </w:p>
    <w:p w14:paraId="370A885F" w14:textId="5237992A" w:rsidR="005D0778" w:rsidRPr="00C95480" w:rsidRDefault="005D0778" w:rsidP="00C95480">
      <w:pPr>
        <w:spacing w:after="120" w:line="240" w:lineRule="auto"/>
        <w:ind w:right="49"/>
        <w:jc w:val="center"/>
        <w:rPr>
          <w:rFonts w:asciiTheme="minorHAnsi" w:hAnsiTheme="minorHAnsi" w:cstheme="minorHAnsi"/>
          <w:b/>
          <w:sz w:val="24"/>
          <w:szCs w:val="24"/>
          <w:lang w:val="is-IS"/>
        </w:rPr>
      </w:pPr>
    </w:p>
    <w:p w14:paraId="39FBB41A" w14:textId="08392D1B" w:rsidR="005D0778" w:rsidRPr="00C95480" w:rsidRDefault="005D0778" w:rsidP="00C95480">
      <w:pPr>
        <w:spacing w:after="120" w:line="240" w:lineRule="auto"/>
        <w:ind w:right="49"/>
        <w:jc w:val="center"/>
        <w:rPr>
          <w:rFonts w:asciiTheme="minorHAnsi" w:hAnsiTheme="minorHAnsi" w:cstheme="minorHAnsi"/>
          <w:b/>
          <w:sz w:val="24"/>
          <w:szCs w:val="24"/>
          <w:lang w:val="is-IS"/>
        </w:rPr>
      </w:pPr>
    </w:p>
    <w:p w14:paraId="14840841" w14:textId="283D55DE" w:rsidR="005D0778" w:rsidRPr="00C95480" w:rsidRDefault="005D0778" w:rsidP="00C95480">
      <w:pPr>
        <w:spacing w:after="120" w:line="240" w:lineRule="auto"/>
        <w:ind w:right="49"/>
        <w:jc w:val="center"/>
        <w:rPr>
          <w:rFonts w:asciiTheme="minorHAnsi" w:hAnsiTheme="minorHAnsi" w:cstheme="minorHAnsi"/>
          <w:b/>
          <w:sz w:val="24"/>
          <w:szCs w:val="24"/>
          <w:lang w:val="is-IS"/>
        </w:rPr>
      </w:pPr>
    </w:p>
    <w:p w14:paraId="5413FE96" w14:textId="1E1AB1A3" w:rsidR="005D0778" w:rsidRPr="00C95480" w:rsidRDefault="005D0778" w:rsidP="00C95480">
      <w:pPr>
        <w:spacing w:after="120" w:line="240" w:lineRule="auto"/>
        <w:ind w:right="49"/>
        <w:jc w:val="center"/>
        <w:rPr>
          <w:rFonts w:asciiTheme="minorHAnsi" w:hAnsiTheme="minorHAnsi" w:cstheme="minorHAnsi"/>
          <w:b/>
          <w:sz w:val="24"/>
          <w:szCs w:val="24"/>
          <w:lang w:val="is-IS"/>
        </w:rPr>
      </w:pPr>
    </w:p>
    <w:p w14:paraId="4AB1B7FF" w14:textId="77777777" w:rsidR="005D0778" w:rsidRPr="00C95480" w:rsidRDefault="005D0778" w:rsidP="00C95480">
      <w:pPr>
        <w:spacing w:after="120" w:line="240" w:lineRule="auto"/>
        <w:ind w:left="0" w:right="0" w:firstLine="0"/>
        <w:jc w:val="left"/>
        <w:rPr>
          <w:rFonts w:asciiTheme="minorHAnsi" w:hAnsiTheme="minorHAnsi" w:cstheme="minorHAnsi"/>
          <w:b/>
          <w:sz w:val="24"/>
          <w:szCs w:val="24"/>
          <w:lang w:val="is-IS"/>
        </w:rPr>
      </w:pPr>
      <w:r w:rsidRPr="00C95480">
        <w:rPr>
          <w:rFonts w:asciiTheme="minorHAnsi" w:hAnsiTheme="minorHAnsi" w:cstheme="minorHAnsi"/>
          <w:b/>
          <w:sz w:val="24"/>
          <w:szCs w:val="24"/>
          <w:lang w:val="is-IS"/>
        </w:rPr>
        <w:br w:type="page"/>
      </w:r>
    </w:p>
    <w:p w14:paraId="011D7856" w14:textId="5B1D9F0E" w:rsidR="005D0778" w:rsidRPr="00C95480" w:rsidRDefault="005D0778" w:rsidP="00C95480">
      <w:pPr>
        <w:spacing w:after="120" w:line="240" w:lineRule="auto"/>
        <w:ind w:right="49"/>
        <w:jc w:val="center"/>
        <w:rPr>
          <w:rFonts w:asciiTheme="minorHAnsi" w:hAnsiTheme="minorHAnsi" w:cstheme="minorHAnsi"/>
          <w:b/>
          <w:sz w:val="24"/>
          <w:szCs w:val="24"/>
          <w:lang w:val="is-IS"/>
        </w:rPr>
      </w:pPr>
      <w:r w:rsidRPr="00C95480">
        <w:rPr>
          <w:rFonts w:asciiTheme="minorHAnsi" w:hAnsiTheme="minorHAnsi" w:cstheme="minorHAnsi"/>
          <w:b/>
          <w:sz w:val="24"/>
          <w:szCs w:val="24"/>
          <w:lang w:val="is-IS"/>
        </w:rPr>
        <w:lastRenderedPageBreak/>
        <w:t xml:space="preserve">INNKAUPAREGLUR </w:t>
      </w:r>
      <w:r w:rsidR="006C7D6E">
        <w:rPr>
          <w:rFonts w:asciiTheme="minorHAnsi" w:hAnsiTheme="minorHAnsi" w:cstheme="minorHAnsi"/>
          <w:b/>
          <w:sz w:val="24"/>
          <w:szCs w:val="24"/>
          <w:lang w:val="is-IS"/>
        </w:rPr>
        <w:t>[SVEITARFÉLAG]</w:t>
      </w:r>
      <w:r w:rsidR="006C7D6E" w:rsidRPr="00C95480" w:rsidDel="006C7D6E">
        <w:rPr>
          <w:rFonts w:asciiTheme="minorHAnsi" w:hAnsiTheme="minorHAnsi" w:cstheme="minorHAnsi"/>
          <w:b/>
          <w:sz w:val="24"/>
          <w:szCs w:val="24"/>
          <w:lang w:val="is-IS"/>
        </w:rPr>
        <w:t xml:space="preserve"> </w:t>
      </w:r>
    </w:p>
    <w:p w14:paraId="483B616F" w14:textId="77777777" w:rsidR="005D0778" w:rsidRPr="00C95480" w:rsidRDefault="005D0778" w:rsidP="00C95480">
      <w:pPr>
        <w:spacing w:after="120" w:line="240" w:lineRule="auto"/>
        <w:ind w:right="49"/>
        <w:jc w:val="center"/>
        <w:rPr>
          <w:rFonts w:asciiTheme="minorHAnsi" w:hAnsiTheme="minorHAnsi" w:cstheme="minorHAnsi"/>
          <w:b/>
          <w:sz w:val="24"/>
          <w:szCs w:val="24"/>
          <w:lang w:val="is-IS"/>
        </w:rPr>
      </w:pPr>
    </w:p>
    <w:p w14:paraId="3E56A57F" w14:textId="6C45AE44" w:rsidR="008B22BD" w:rsidRPr="00C95480" w:rsidRDefault="004C6821" w:rsidP="00C95480">
      <w:pPr>
        <w:spacing w:after="120" w:line="240" w:lineRule="auto"/>
        <w:ind w:right="49"/>
        <w:jc w:val="center"/>
        <w:rPr>
          <w:rFonts w:asciiTheme="minorHAnsi" w:hAnsiTheme="minorHAnsi" w:cstheme="minorHAnsi"/>
          <w:sz w:val="24"/>
          <w:szCs w:val="24"/>
          <w:lang w:val="is-IS"/>
        </w:rPr>
      </w:pPr>
      <w:r w:rsidRPr="00C95480">
        <w:rPr>
          <w:rFonts w:asciiTheme="minorHAnsi" w:hAnsiTheme="minorHAnsi" w:cstheme="minorHAnsi"/>
          <w:b/>
          <w:sz w:val="24"/>
          <w:szCs w:val="24"/>
          <w:lang w:val="is-IS"/>
        </w:rPr>
        <w:t xml:space="preserve">I. kafli </w:t>
      </w:r>
    </w:p>
    <w:p w14:paraId="1D17C1AB" w14:textId="77777777" w:rsidR="008B22BD" w:rsidRPr="00C95480" w:rsidRDefault="004C6821" w:rsidP="00C95480">
      <w:pPr>
        <w:spacing w:after="120" w:line="240" w:lineRule="auto"/>
        <w:ind w:right="49"/>
        <w:jc w:val="center"/>
        <w:rPr>
          <w:rFonts w:asciiTheme="minorHAnsi" w:hAnsiTheme="minorHAnsi" w:cstheme="minorHAnsi"/>
          <w:sz w:val="24"/>
          <w:szCs w:val="24"/>
          <w:lang w:val="is-IS"/>
        </w:rPr>
      </w:pPr>
      <w:r w:rsidRPr="00C95480">
        <w:rPr>
          <w:rFonts w:asciiTheme="minorHAnsi" w:hAnsiTheme="minorHAnsi" w:cstheme="minorHAnsi"/>
          <w:b/>
          <w:sz w:val="24"/>
          <w:szCs w:val="24"/>
          <w:lang w:val="is-IS"/>
        </w:rPr>
        <w:t xml:space="preserve">Almenn ákvæði </w:t>
      </w:r>
    </w:p>
    <w:p w14:paraId="0D48386C" w14:textId="77777777" w:rsidR="008B22BD" w:rsidRPr="00C95480" w:rsidRDefault="004C6821" w:rsidP="00C95480">
      <w:pPr>
        <w:numPr>
          <w:ilvl w:val="0"/>
          <w:numId w:val="2"/>
        </w:numPr>
        <w:spacing w:after="120" w:line="240" w:lineRule="auto"/>
        <w:ind w:right="52" w:hanging="220"/>
        <w:jc w:val="center"/>
        <w:rPr>
          <w:rFonts w:asciiTheme="minorHAnsi" w:hAnsiTheme="minorHAnsi" w:cstheme="minorHAnsi"/>
          <w:sz w:val="24"/>
          <w:szCs w:val="24"/>
          <w:lang w:val="is-IS"/>
        </w:rPr>
      </w:pPr>
      <w:r w:rsidRPr="00C95480">
        <w:rPr>
          <w:rFonts w:asciiTheme="minorHAnsi" w:hAnsiTheme="minorHAnsi" w:cstheme="minorHAnsi"/>
          <w:b/>
          <w:sz w:val="24"/>
          <w:szCs w:val="24"/>
          <w:lang w:val="is-IS"/>
        </w:rPr>
        <w:t xml:space="preserve">gr. </w:t>
      </w:r>
    </w:p>
    <w:p w14:paraId="26A94BA5" w14:textId="77777777" w:rsidR="008B22BD" w:rsidRPr="00C95480" w:rsidRDefault="004C6821" w:rsidP="00C95480">
      <w:pPr>
        <w:spacing w:after="120" w:line="240" w:lineRule="auto"/>
        <w:ind w:right="52"/>
        <w:jc w:val="center"/>
        <w:rPr>
          <w:rFonts w:asciiTheme="minorHAnsi" w:hAnsiTheme="minorHAnsi" w:cstheme="minorHAnsi"/>
          <w:sz w:val="24"/>
          <w:szCs w:val="24"/>
          <w:lang w:val="is-IS"/>
        </w:rPr>
      </w:pPr>
      <w:r w:rsidRPr="00C95480">
        <w:rPr>
          <w:rFonts w:asciiTheme="minorHAnsi" w:hAnsiTheme="minorHAnsi" w:cstheme="minorHAnsi"/>
          <w:b/>
          <w:sz w:val="24"/>
          <w:szCs w:val="24"/>
          <w:lang w:val="is-IS"/>
        </w:rPr>
        <w:t xml:space="preserve">Tilgangur </w:t>
      </w:r>
    </w:p>
    <w:p w14:paraId="61AA28B5" w14:textId="1A6BB242" w:rsidR="000A1598" w:rsidRPr="00C95480" w:rsidRDefault="000A1598" w:rsidP="00C95480">
      <w:pPr>
        <w:spacing w:after="120" w:line="240" w:lineRule="auto"/>
        <w:ind w:left="-5" w:right="40"/>
        <w:rPr>
          <w:rFonts w:asciiTheme="minorHAnsi" w:hAnsiTheme="minorHAnsi" w:cstheme="minorHAnsi"/>
          <w:sz w:val="24"/>
          <w:szCs w:val="24"/>
          <w:lang w:val="is-IS"/>
        </w:rPr>
      </w:pPr>
      <w:r w:rsidRPr="00C95480">
        <w:rPr>
          <w:rFonts w:asciiTheme="minorHAnsi" w:hAnsiTheme="minorHAnsi" w:cstheme="minorHAnsi"/>
          <w:sz w:val="24"/>
          <w:szCs w:val="24"/>
          <w:lang w:val="is-IS"/>
        </w:rPr>
        <w:t xml:space="preserve">Tilgangur með reglum þessum er að stuðla að vönduðum, hagkvæmum og vistvænum innkaupum og tryggja gæði vöru, þjónustu og verka sem </w:t>
      </w:r>
      <w:r w:rsidR="006C7D6E">
        <w:rPr>
          <w:rFonts w:asciiTheme="minorHAnsi" w:hAnsiTheme="minorHAnsi" w:cstheme="minorHAnsi"/>
          <w:sz w:val="24"/>
          <w:szCs w:val="24"/>
          <w:lang w:val="is-IS"/>
        </w:rPr>
        <w:t>[sveitarfélag]</w:t>
      </w:r>
      <w:r w:rsidR="006C7D6E" w:rsidRPr="00C95480" w:rsidDel="006C7D6E">
        <w:rPr>
          <w:rFonts w:asciiTheme="minorHAnsi" w:hAnsiTheme="minorHAnsi" w:cstheme="minorHAnsi"/>
          <w:sz w:val="24"/>
          <w:szCs w:val="24"/>
          <w:lang w:val="is-IS"/>
        </w:rPr>
        <w:t xml:space="preserve"> </w:t>
      </w:r>
      <w:r w:rsidRPr="00C95480">
        <w:rPr>
          <w:rFonts w:asciiTheme="minorHAnsi" w:hAnsiTheme="minorHAnsi" w:cstheme="minorHAnsi"/>
          <w:sz w:val="24"/>
          <w:szCs w:val="24"/>
          <w:lang w:val="is-IS"/>
        </w:rPr>
        <w:t xml:space="preserve"> kaupir. </w:t>
      </w:r>
    </w:p>
    <w:p w14:paraId="1487A450" w14:textId="5B0F1850" w:rsidR="000A1598" w:rsidRPr="00C95480" w:rsidRDefault="000A1598" w:rsidP="00C95480">
      <w:pPr>
        <w:spacing w:after="120" w:line="240" w:lineRule="auto"/>
        <w:ind w:left="-5" w:right="40"/>
        <w:rPr>
          <w:rFonts w:asciiTheme="minorHAnsi" w:hAnsiTheme="minorHAnsi" w:cstheme="minorHAnsi"/>
          <w:sz w:val="24"/>
          <w:szCs w:val="24"/>
          <w:lang w:val="is-IS"/>
        </w:rPr>
      </w:pPr>
      <w:r w:rsidRPr="00C95480">
        <w:rPr>
          <w:rFonts w:asciiTheme="minorHAnsi" w:hAnsiTheme="minorHAnsi" w:cstheme="minorHAnsi"/>
          <w:sz w:val="24"/>
          <w:szCs w:val="24"/>
          <w:lang w:val="is-IS"/>
        </w:rPr>
        <w:t>Reglum þessum er ætlað að vera lögum um opinber innkaup nr. 120/2016</w:t>
      </w:r>
      <w:r w:rsidR="005872B3" w:rsidRPr="00C95480">
        <w:rPr>
          <w:rFonts w:asciiTheme="minorHAnsi" w:hAnsiTheme="minorHAnsi" w:cstheme="minorHAnsi"/>
          <w:sz w:val="24"/>
          <w:szCs w:val="24"/>
          <w:lang w:val="is-IS"/>
        </w:rPr>
        <w:t xml:space="preserve"> (hér eftir lög um opinber innkaup eða lögin)</w:t>
      </w:r>
      <w:r w:rsidRPr="00C95480">
        <w:rPr>
          <w:rFonts w:asciiTheme="minorHAnsi" w:hAnsiTheme="minorHAnsi" w:cstheme="minorHAnsi"/>
          <w:sz w:val="24"/>
          <w:szCs w:val="24"/>
          <w:lang w:val="is-IS"/>
        </w:rPr>
        <w:t xml:space="preserve"> til fyllingar og útfæra nánar framkvæmd innkaupa hjá </w:t>
      </w:r>
      <w:r w:rsidR="006C7D6E">
        <w:rPr>
          <w:rFonts w:asciiTheme="minorHAnsi" w:hAnsiTheme="minorHAnsi" w:cstheme="minorHAnsi"/>
          <w:sz w:val="24"/>
          <w:szCs w:val="24"/>
          <w:lang w:val="is-IS"/>
        </w:rPr>
        <w:t>sveitarfélaginu</w:t>
      </w:r>
      <w:r w:rsidRPr="00C95480">
        <w:rPr>
          <w:rFonts w:asciiTheme="minorHAnsi" w:hAnsiTheme="minorHAnsi" w:cstheme="minorHAnsi"/>
          <w:sz w:val="24"/>
          <w:szCs w:val="24"/>
          <w:lang w:val="is-IS"/>
        </w:rPr>
        <w:t xml:space="preserve">. </w:t>
      </w:r>
    </w:p>
    <w:p w14:paraId="62DA98AD" w14:textId="77777777" w:rsidR="008B22BD" w:rsidRPr="00C95480" w:rsidRDefault="004C6821" w:rsidP="00C95480">
      <w:pPr>
        <w:numPr>
          <w:ilvl w:val="0"/>
          <w:numId w:val="2"/>
        </w:numPr>
        <w:spacing w:after="120" w:line="240" w:lineRule="auto"/>
        <w:ind w:right="52" w:hanging="220"/>
        <w:jc w:val="center"/>
        <w:rPr>
          <w:rFonts w:asciiTheme="minorHAnsi" w:hAnsiTheme="minorHAnsi" w:cstheme="minorHAnsi"/>
          <w:sz w:val="24"/>
          <w:szCs w:val="24"/>
          <w:lang w:val="is-IS"/>
        </w:rPr>
      </w:pPr>
      <w:r w:rsidRPr="00C95480">
        <w:rPr>
          <w:rFonts w:asciiTheme="minorHAnsi" w:hAnsiTheme="minorHAnsi" w:cstheme="minorHAnsi"/>
          <w:b/>
          <w:sz w:val="24"/>
          <w:szCs w:val="24"/>
          <w:lang w:val="is-IS"/>
        </w:rPr>
        <w:t xml:space="preserve">gr. </w:t>
      </w:r>
    </w:p>
    <w:p w14:paraId="77200859" w14:textId="77777777" w:rsidR="008B22BD" w:rsidRPr="00C95480" w:rsidRDefault="004C6821" w:rsidP="00C95480">
      <w:pPr>
        <w:spacing w:after="120" w:line="240" w:lineRule="auto"/>
        <w:ind w:right="48"/>
        <w:jc w:val="center"/>
        <w:rPr>
          <w:rFonts w:asciiTheme="minorHAnsi" w:hAnsiTheme="minorHAnsi" w:cstheme="minorHAnsi"/>
          <w:sz w:val="24"/>
          <w:szCs w:val="24"/>
          <w:lang w:val="is-IS"/>
        </w:rPr>
      </w:pPr>
      <w:r w:rsidRPr="00C95480">
        <w:rPr>
          <w:rFonts w:asciiTheme="minorHAnsi" w:hAnsiTheme="minorHAnsi" w:cstheme="minorHAnsi"/>
          <w:b/>
          <w:sz w:val="24"/>
          <w:szCs w:val="24"/>
          <w:lang w:val="is-IS"/>
        </w:rPr>
        <w:t xml:space="preserve">Gildissvið </w:t>
      </w:r>
    </w:p>
    <w:p w14:paraId="22ED46EE" w14:textId="77B02A6E" w:rsidR="008B22BD" w:rsidRPr="00C95480" w:rsidRDefault="004C6821" w:rsidP="00C95480">
      <w:pPr>
        <w:spacing w:after="120" w:line="240" w:lineRule="auto"/>
        <w:ind w:left="-5" w:right="40"/>
        <w:rPr>
          <w:rFonts w:asciiTheme="minorHAnsi" w:hAnsiTheme="minorHAnsi" w:cstheme="minorHAnsi"/>
          <w:sz w:val="24"/>
          <w:szCs w:val="24"/>
          <w:lang w:val="is-IS"/>
        </w:rPr>
      </w:pPr>
      <w:r w:rsidRPr="00C95480">
        <w:rPr>
          <w:rFonts w:asciiTheme="minorHAnsi" w:hAnsiTheme="minorHAnsi" w:cstheme="minorHAnsi"/>
          <w:sz w:val="24"/>
          <w:szCs w:val="24"/>
          <w:lang w:val="is-IS"/>
        </w:rPr>
        <w:t xml:space="preserve">Reglur þessar gilda </w:t>
      </w:r>
      <w:r w:rsidR="007F68F8" w:rsidRPr="00C95480">
        <w:rPr>
          <w:rFonts w:asciiTheme="minorHAnsi" w:hAnsiTheme="minorHAnsi" w:cstheme="minorHAnsi"/>
          <w:sz w:val="24"/>
          <w:szCs w:val="24"/>
          <w:lang w:val="is-IS"/>
        </w:rPr>
        <w:t xml:space="preserve">fyrir </w:t>
      </w:r>
      <w:r w:rsidR="006C7D6E">
        <w:rPr>
          <w:rFonts w:asciiTheme="minorHAnsi" w:hAnsiTheme="minorHAnsi" w:cstheme="minorHAnsi"/>
          <w:sz w:val="24"/>
          <w:szCs w:val="24"/>
          <w:lang w:val="is-IS"/>
        </w:rPr>
        <w:t>[sveitarfélag]</w:t>
      </w:r>
      <w:r w:rsidR="006C7D6E" w:rsidRPr="00C95480" w:rsidDel="006C7D6E">
        <w:rPr>
          <w:rFonts w:asciiTheme="minorHAnsi" w:hAnsiTheme="minorHAnsi" w:cstheme="minorHAnsi"/>
          <w:sz w:val="24"/>
          <w:szCs w:val="24"/>
          <w:lang w:val="is-IS"/>
        </w:rPr>
        <w:t xml:space="preserve"> </w:t>
      </w:r>
      <w:r w:rsidR="007F68F8" w:rsidRPr="00C95480">
        <w:rPr>
          <w:rFonts w:asciiTheme="minorHAnsi" w:hAnsiTheme="minorHAnsi" w:cstheme="minorHAnsi"/>
          <w:sz w:val="24"/>
          <w:szCs w:val="24"/>
          <w:lang w:val="is-IS"/>
        </w:rPr>
        <w:t>og allar</w:t>
      </w:r>
      <w:r w:rsidRPr="00C95480">
        <w:rPr>
          <w:rFonts w:asciiTheme="minorHAnsi" w:hAnsiTheme="minorHAnsi" w:cstheme="minorHAnsi"/>
          <w:sz w:val="24"/>
          <w:szCs w:val="24"/>
          <w:lang w:val="is-IS"/>
        </w:rPr>
        <w:t xml:space="preserve"> stofnani</w:t>
      </w:r>
      <w:r w:rsidR="007F68F8" w:rsidRPr="00C95480">
        <w:rPr>
          <w:rFonts w:asciiTheme="minorHAnsi" w:hAnsiTheme="minorHAnsi" w:cstheme="minorHAnsi"/>
          <w:sz w:val="24"/>
          <w:szCs w:val="24"/>
          <w:lang w:val="is-IS"/>
        </w:rPr>
        <w:t>r</w:t>
      </w:r>
      <w:r w:rsidR="00C95480">
        <w:rPr>
          <w:rFonts w:asciiTheme="minorHAnsi" w:hAnsiTheme="minorHAnsi" w:cstheme="minorHAnsi"/>
          <w:sz w:val="24"/>
          <w:szCs w:val="24"/>
          <w:lang w:val="is-IS"/>
        </w:rPr>
        <w:t xml:space="preserve"> og</w:t>
      </w:r>
      <w:r w:rsidR="007F68F8" w:rsidRPr="00C95480">
        <w:rPr>
          <w:rFonts w:asciiTheme="minorHAnsi" w:hAnsiTheme="minorHAnsi" w:cstheme="minorHAnsi"/>
          <w:sz w:val="24"/>
          <w:szCs w:val="24"/>
          <w:lang w:val="is-IS"/>
        </w:rPr>
        <w:t xml:space="preserve"> deild</w:t>
      </w:r>
      <w:r w:rsidR="00C95480">
        <w:rPr>
          <w:rFonts w:asciiTheme="minorHAnsi" w:hAnsiTheme="minorHAnsi" w:cstheme="minorHAnsi"/>
          <w:sz w:val="24"/>
          <w:szCs w:val="24"/>
          <w:lang w:val="is-IS"/>
        </w:rPr>
        <w:t xml:space="preserve">ir </w:t>
      </w:r>
      <w:r w:rsidRPr="00C95480">
        <w:rPr>
          <w:rFonts w:asciiTheme="minorHAnsi" w:hAnsiTheme="minorHAnsi" w:cstheme="minorHAnsi"/>
          <w:sz w:val="24"/>
          <w:szCs w:val="24"/>
          <w:lang w:val="is-IS"/>
        </w:rPr>
        <w:t xml:space="preserve">sem reknar eru af sveitarfélaginu sbr. ákvæði í lögum um opinber innkaup. Reglurnar taka ekki til fyrirtækja í eigu </w:t>
      </w:r>
      <w:r w:rsidR="006C7D6E">
        <w:rPr>
          <w:rFonts w:asciiTheme="minorHAnsi" w:hAnsiTheme="minorHAnsi" w:cstheme="minorHAnsi"/>
          <w:sz w:val="24"/>
          <w:szCs w:val="24"/>
          <w:lang w:val="is-IS"/>
        </w:rPr>
        <w:t>sveitarfélagsins</w:t>
      </w:r>
      <w:r w:rsidRPr="00C95480">
        <w:rPr>
          <w:rFonts w:asciiTheme="minorHAnsi" w:hAnsiTheme="minorHAnsi" w:cstheme="minorHAnsi"/>
          <w:sz w:val="24"/>
          <w:szCs w:val="24"/>
          <w:lang w:val="is-IS"/>
        </w:rPr>
        <w:t xml:space="preserve">, samtaka eða samlaga sem sveitarfélagið á aðild að með öðrum sveitarfélögum, þó að lög um opinber innkaup geti gilt um þau, sbr. 3. gr. laganna. </w:t>
      </w:r>
    </w:p>
    <w:p w14:paraId="7D4DFF10" w14:textId="17F320A9" w:rsidR="008B22BD" w:rsidRPr="00C95480" w:rsidRDefault="004C6821" w:rsidP="00C95480">
      <w:pPr>
        <w:spacing w:after="120" w:line="240" w:lineRule="auto"/>
        <w:ind w:left="-5" w:right="40"/>
        <w:rPr>
          <w:rFonts w:asciiTheme="minorHAnsi" w:hAnsiTheme="minorHAnsi" w:cstheme="minorHAnsi"/>
          <w:sz w:val="24"/>
          <w:szCs w:val="24"/>
          <w:lang w:val="is-IS"/>
        </w:rPr>
      </w:pPr>
      <w:r w:rsidRPr="00C95480">
        <w:rPr>
          <w:rFonts w:asciiTheme="minorHAnsi" w:hAnsiTheme="minorHAnsi" w:cstheme="minorHAnsi"/>
          <w:sz w:val="24"/>
          <w:szCs w:val="24"/>
          <w:lang w:val="is-IS"/>
        </w:rPr>
        <w:t>Reglurnar taka til allra innkaupa sveitarfélagsins</w:t>
      </w:r>
      <w:r w:rsidR="00973398" w:rsidRPr="00C95480">
        <w:rPr>
          <w:rFonts w:asciiTheme="minorHAnsi" w:hAnsiTheme="minorHAnsi" w:cstheme="minorHAnsi"/>
          <w:sz w:val="24"/>
          <w:szCs w:val="24"/>
          <w:lang w:val="is-IS"/>
        </w:rPr>
        <w:t xml:space="preserve">. </w:t>
      </w:r>
      <w:r w:rsidRPr="00C95480">
        <w:rPr>
          <w:rFonts w:asciiTheme="minorHAnsi" w:hAnsiTheme="minorHAnsi" w:cstheme="minorHAnsi"/>
          <w:sz w:val="24"/>
          <w:szCs w:val="24"/>
          <w:lang w:val="is-IS"/>
        </w:rPr>
        <w:t>Við innkaup skal enn</w:t>
      </w:r>
      <w:r w:rsidR="00973398" w:rsidRPr="00C95480">
        <w:rPr>
          <w:rFonts w:asciiTheme="minorHAnsi" w:hAnsiTheme="minorHAnsi" w:cstheme="minorHAnsi"/>
          <w:sz w:val="24"/>
          <w:szCs w:val="24"/>
          <w:lang w:val="is-IS"/>
        </w:rPr>
        <w:t xml:space="preserve"> </w:t>
      </w:r>
      <w:r w:rsidRPr="00C95480">
        <w:rPr>
          <w:rFonts w:asciiTheme="minorHAnsi" w:hAnsiTheme="minorHAnsi" w:cstheme="minorHAnsi"/>
          <w:sz w:val="24"/>
          <w:szCs w:val="24"/>
          <w:lang w:val="is-IS"/>
        </w:rPr>
        <w:t>fremur fylgt lögum um opinber innkaup og lögum um framkvæmd útboða nr. 65/1993, sem og öðrum lögum og reglugerðum sem kunna að vera sett</w:t>
      </w:r>
      <w:r w:rsidR="006C7D6E">
        <w:rPr>
          <w:rFonts w:asciiTheme="minorHAnsi" w:hAnsiTheme="minorHAnsi" w:cstheme="minorHAnsi"/>
          <w:sz w:val="24"/>
          <w:szCs w:val="24"/>
          <w:lang w:val="is-IS"/>
        </w:rPr>
        <w:t>ar</w:t>
      </w:r>
      <w:r w:rsidRPr="00C95480">
        <w:rPr>
          <w:rFonts w:asciiTheme="minorHAnsi" w:hAnsiTheme="minorHAnsi" w:cstheme="minorHAnsi"/>
          <w:sz w:val="24"/>
          <w:szCs w:val="24"/>
          <w:lang w:val="is-IS"/>
        </w:rPr>
        <w:t xml:space="preserve"> og ná til sveitarfélaga. </w:t>
      </w:r>
    </w:p>
    <w:p w14:paraId="6F780526" w14:textId="77777777" w:rsidR="008B22BD" w:rsidRPr="00C95480" w:rsidRDefault="004C6821" w:rsidP="00C95480">
      <w:pPr>
        <w:numPr>
          <w:ilvl w:val="0"/>
          <w:numId w:val="2"/>
        </w:numPr>
        <w:spacing w:after="120" w:line="240" w:lineRule="auto"/>
        <w:ind w:right="52" w:hanging="220"/>
        <w:jc w:val="center"/>
        <w:rPr>
          <w:rFonts w:asciiTheme="minorHAnsi" w:hAnsiTheme="minorHAnsi" w:cstheme="minorHAnsi"/>
          <w:sz w:val="24"/>
          <w:szCs w:val="24"/>
          <w:lang w:val="is-IS"/>
        </w:rPr>
      </w:pPr>
      <w:r w:rsidRPr="00C95480">
        <w:rPr>
          <w:rFonts w:asciiTheme="minorHAnsi" w:hAnsiTheme="minorHAnsi" w:cstheme="minorHAnsi"/>
          <w:b/>
          <w:sz w:val="24"/>
          <w:szCs w:val="24"/>
          <w:lang w:val="is-IS"/>
        </w:rPr>
        <w:t xml:space="preserve">gr. </w:t>
      </w:r>
    </w:p>
    <w:p w14:paraId="6A6A7298" w14:textId="77777777" w:rsidR="008B22BD" w:rsidRPr="00C95480" w:rsidRDefault="004C6821" w:rsidP="00C95480">
      <w:pPr>
        <w:spacing w:after="120" w:line="240" w:lineRule="auto"/>
        <w:ind w:right="51"/>
        <w:jc w:val="center"/>
        <w:rPr>
          <w:rFonts w:asciiTheme="minorHAnsi" w:hAnsiTheme="minorHAnsi" w:cstheme="minorHAnsi"/>
          <w:sz w:val="24"/>
          <w:szCs w:val="24"/>
          <w:lang w:val="is-IS"/>
        </w:rPr>
      </w:pPr>
      <w:r w:rsidRPr="00C95480">
        <w:rPr>
          <w:rFonts w:asciiTheme="minorHAnsi" w:hAnsiTheme="minorHAnsi" w:cstheme="minorHAnsi"/>
          <w:b/>
          <w:sz w:val="24"/>
          <w:szCs w:val="24"/>
          <w:lang w:val="is-IS"/>
        </w:rPr>
        <w:t xml:space="preserve">Samningar sem innkaupareglurnar taka til </w:t>
      </w:r>
    </w:p>
    <w:p w14:paraId="2C851CBD" w14:textId="1654692F" w:rsidR="00C95480" w:rsidRDefault="004C6821" w:rsidP="00C95480">
      <w:pPr>
        <w:spacing w:after="120" w:line="240" w:lineRule="auto"/>
        <w:ind w:left="-5" w:right="40"/>
        <w:rPr>
          <w:rFonts w:asciiTheme="minorHAnsi" w:hAnsiTheme="minorHAnsi" w:cstheme="minorHAnsi"/>
          <w:sz w:val="24"/>
          <w:szCs w:val="24"/>
          <w:lang w:val="is-IS"/>
        </w:rPr>
      </w:pPr>
      <w:r w:rsidRPr="00C95480">
        <w:rPr>
          <w:rFonts w:asciiTheme="minorHAnsi" w:hAnsiTheme="minorHAnsi" w:cstheme="minorHAnsi"/>
          <w:sz w:val="24"/>
          <w:szCs w:val="24"/>
          <w:lang w:val="is-IS"/>
        </w:rPr>
        <w:t xml:space="preserve">Innkaupareglur þessar taka til samninga um fjárhagslegt endurgjald sem </w:t>
      </w:r>
      <w:r w:rsidR="006C7D6E">
        <w:rPr>
          <w:rFonts w:asciiTheme="minorHAnsi" w:hAnsiTheme="minorHAnsi" w:cstheme="minorHAnsi"/>
          <w:sz w:val="24"/>
          <w:szCs w:val="24"/>
          <w:lang w:val="is-IS"/>
        </w:rPr>
        <w:t>sveitarfélagið</w:t>
      </w:r>
      <w:r w:rsidRPr="00C95480">
        <w:rPr>
          <w:rFonts w:asciiTheme="minorHAnsi" w:hAnsiTheme="minorHAnsi" w:cstheme="minorHAnsi"/>
          <w:sz w:val="24"/>
          <w:szCs w:val="24"/>
          <w:lang w:val="is-IS"/>
        </w:rPr>
        <w:t xml:space="preserve"> gerir við </w:t>
      </w:r>
      <w:r w:rsidR="00946F19">
        <w:rPr>
          <w:rFonts w:asciiTheme="minorHAnsi" w:hAnsiTheme="minorHAnsi" w:cstheme="minorHAnsi"/>
          <w:sz w:val="24"/>
          <w:szCs w:val="24"/>
          <w:lang w:val="is-IS"/>
        </w:rPr>
        <w:t>einn eða fleiri utanaðkomandi aðila</w:t>
      </w:r>
      <w:r w:rsidRPr="00C95480">
        <w:rPr>
          <w:rFonts w:asciiTheme="minorHAnsi" w:hAnsiTheme="minorHAnsi" w:cstheme="minorHAnsi"/>
          <w:sz w:val="24"/>
          <w:szCs w:val="24"/>
          <w:lang w:val="is-IS"/>
        </w:rPr>
        <w:t xml:space="preserve"> og hafa að markmiði framkvæmd verks, sölu vara eða veitingu þjónustu í skilningi </w:t>
      </w:r>
      <w:r w:rsidR="000A1598" w:rsidRPr="00C95480">
        <w:rPr>
          <w:rFonts w:asciiTheme="minorHAnsi" w:hAnsiTheme="minorHAnsi" w:cstheme="minorHAnsi"/>
          <w:sz w:val="24"/>
          <w:szCs w:val="24"/>
          <w:lang w:val="is-IS"/>
        </w:rPr>
        <w:t>laga um opinber innkaup</w:t>
      </w:r>
      <w:r w:rsidRPr="00C95480">
        <w:rPr>
          <w:rFonts w:asciiTheme="minorHAnsi" w:hAnsiTheme="minorHAnsi" w:cstheme="minorHAnsi"/>
          <w:sz w:val="24"/>
          <w:szCs w:val="24"/>
          <w:lang w:val="is-IS"/>
        </w:rPr>
        <w:t xml:space="preserve">. </w:t>
      </w:r>
    </w:p>
    <w:p w14:paraId="46058877" w14:textId="77777777" w:rsidR="008B22BD" w:rsidRPr="00C95480" w:rsidRDefault="004C6821" w:rsidP="00C95480">
      <w:pPr>
        <w:spacing w:after="120" w:line="240" w:lineRule="auto"/>
        <w:ind w:right="52"/>
        <w:jc w:val="center"/>
        <w:rPr>
          <w:rFonts w:asciiTheme="minorHAnsi" w:hAnsiTheme="minorHAnsi" w:cstheme="minorHAnsi"/>
          <w:sz w:val="24"/>
          <w:szCs w:val="24"/>
          <w:lang w:val="is-IS"/>
        </w:rPr>
      </w:pPr>
      <w:r w:rsidRPr="00C95480">
        <w:rPr>
          <w:rFonts w:asciiTheme="minorHAnsi" w:hAnsiTheme="minorHAnsi" w:cstheme="minorHAnsi"/>
          <w:b/>
          <w:sz w:val="24"/>
          <w:szCs w:val="24"/>
          <w:lang w:val="is-IS"/>
        </w:rPr>
        <w:t xml:space="preserve">4. gr. </w:t>
      </w:r>
    </w:p>
    <w:p w14:paraId="5D512514" w14:textId="77777777" w:rsidR="008B22BD" w:rsidRPr="00C95480" w:rsidRDefault="004C6821" w:rsidP="00C95480">
      <w:pPr>
        <w:spacing w:after="120" w:line="240" w:lineRule="auto"/>
        <w:ind w:right="52"/>
        <w:jc w:val="center"/>
        <w:rPr>
          <w:rFonts w:asciiTheme="minorHAnsi" w:hAnsiTheme="minorHAnsi" w:cstheme="minorHAnsi"/>
          <w:sz w:val="24"/>
          <w:szCs w:val="24"/>
          <w:lang w:val="is-IS"/>
        </w:rPr>
      </w:pPr>
      <w:r w:rsidRPr="00C95480">
        <w:rPr>
          <w:rFonts w:asciiTheme="minorHAnsi" w:hAnsiTheme="minorHAnsi" w:cstheme="minorHAnsi"/>
          <w:b/>
          <w:sz w:val="24"/>
          <w:szCs w:val="24"/>
          <w:lang w:val="is-IS"/>
        </w:rPr>
        <w:t>Samningar undanþegnir ákvæðum innkaupareglnanna</w:t>
      </w:r>
      <w:r w:rsidRPr="00C95480">
        <w:rPr>
          <w:rFonts w:asciiTheme="minorHAnsi" w:eastAsia="Arial" w:hAnsiTheme="minorHAnsi" w:cstheme="minorHAnsi"/>
          <w:sz w:val="24"/>
          <w:szCs w:val="24"/>
          <w:lang w:val="is-IS"/>
        </w:rPr>
        <w:t xml:space="preserve"> </w:t>
      </w:r>
    </w:p>
    <w:p w14:paraId="0D086708" w14:textId="77777777" w:rsidR="008B22BD" w:rsidRPr="00C95480" w:rsidRDefault="004C6821" w:rsidP="00C95480">
      <w:pPr>
        <w:spacing w:after="120" w:line="240" w:lineRule="auto"/>
        <w:ind w:left="-5" w:right="40"/>
        <w:rPr>
          <w:rFonts w:asciiTheme="minorHAnsi" w:hAnsiTheme="minorHAnsi" w:cstheme="minorHAnsi"/>
          <w:sz w:val="24"/>
          <w:szCs w:val="24"/>
          <w:lang w:val="is-IS"/>
        </w:rPr>
      </w:pPr>
      <w:r w:rsidRPr="00C95480">
        <w:rPr>
          <w:rFonts w:asciiTheme="minorHAnsi" w:hAnsiTheme="minorHAnsi" w:cstheme="minorHAnsi"/>
          <w:sz w:val="24"/>
          <w:szCs w:val="24"/>
          <w:lang w:val="is-IS"/>
        </w:rPr>
        <w:t xml:space="preserve">Innkaupareglur þessar taka ekki til samninga sem undanþegnir eru ákvæðum laga um opinber innkaup, s.s.: </w:t>
      </w:r>
    </w:p>
    <w:p w14:paraId="475D54DE" w14:textId="3F53EC18" w:rsidR="008B22BD" w:rsidRPr="000341A3" w:rsidRDefault="004C6821" w:rsidP="00AA31E1">
      <w:pPr>
        <w:numPr>
          <w:ilvl w:val="0"/>
          <w:numId w:val="3"/>
        </w:numPr>
        <w:spacing w:after="120" w:line="240" w:lineRule="auto"/>
        <w:ind w:left="730" w:right="40" w:hanging="360"/>
        <w:rPr>
          <w:rFonts w:asciiTheme="minorHAnsi" w:hAnsiTheme="minorHAnsi" w:cstheme="minorHAnsi"/>
          <w:sz w:val="24"/>
          <w:szCs w:val="24"/>
          <w:lang w:val="is-IS"/>
        </w:rPr>
      </w:pPr>
      <w:r w:rsidRPr="000341A3">
        <w:rPr>
          <w:rFonts w:asciiTheme="minorHAnsi" w:hAnsiTheme="minorHAnsi" w:cstheme="minorHAnsi"/>
          <w:sz w:val="24"/>
          <w:szCs w:val="24"/>
          <w:lang w:val="is-IS"/>
        </w:rPr>
        <w:t>Þjónustusamninga er varða atriði sem tilgreind eru í 11. gr. laga um opinber innkaup. Meðal þeirra eru vinnusamningar, lánssamningar, samningar um kaup eða leigu á jörðum eða fasteignum, tiltekin fjármála-</w:t>
      </w:r>
      <w:r w:rsidR="005872B3" w:rsidRPr="00946F19">
        <w:rPr>
          <w:rFonts w:asciiTheme="minorHAnsi" w:hAnsiTheme="minorHAnsi" w:cstheme="minorHAnsi"/>
          <w:sz w:val="24"/>
          <w:szCs w:val="24"/>
          <w:lang w:val="is-IS"/>
        </w:rPr>
        <w:t xml:space="preserve"> </w:t>
      </w:r>
      <w:r w:rsidRPr="00946F19">
        <w:rPr>
          <w:rFonts w:asciiTheme="minorHAnsi" w:hAnsiTheme="minorHAnsi" w:cstheme="minorHAnsi"/>
          <w:sz w:val="24"/>
          <w:szCs w:val="24"/>
          <w:lang w:val="is-IS"/>
        </w:rPr>
        <w:t xml:space="preserve">og lögfræðiþjónusta, almannavarnir og tiltekin forvarnaþjónusta, tilteknar rannsóknir og þróun á þjónustu, sbr. nánar ákvæði 11. gr. </w:t>
      </w:r>
      <w:r w:rsidRPr="000341A3">
        <w:rPr>
          <w:rFonts w:asciiTheme="minorHAnsi" w:hAnsiTheme="minorHAnsi" w:cstheme="minorHAnsi"/>
          <w:sz w:val="24"/>
          <w:szCs w:val="24"/>
          <w:lang w:val="is-IS"/>
        </w:rPr>
        <w:t xml:space="preserve">laganna.  </w:t>
      </w:r>
    </w:p>
    <w:p w14:paraId="714E682C" w14:textId="11951B28" w:rsidR="008B22BD" w:rsidRPr="00C95480" w:rsidRDefault="004C6821" w:rsidP="00C95480">
      <w:pPr>
        <w:numPr>
          <w:ilvl w:val="0"/>
          <w:numId w:val="3"/>
        </w:numPr>
        <w:spacing w:after="120" w:line="240" w:lineRule="auto"/>
        <w:ind w:right="40" w:hanging="360"/>
        <w:rPr>
          <w:rFonts w:asciiTheme="minorHAnsi" w:hAnsiTheme="minorHAnsi" w:cstheme="minorHAnsi"/>
          <w:sz w:val="24"/>
          <w:szCs w:val="24"/>
          <w:lang w:val="is-IS"/>
        </w:rPr>
      </w:pPr>
      <w:r w:rsidRPr="00C95480">
        <w:rPr>
          <w:rFonts w:asciiTheme="minorHAnsi" w:hAnsiTheme="minorHAnsi" w:cstheme="minorHAnsi"/>
          <w:sz w:val="24"/>
          <w:szCs w:val="24"/>
          <w:lang w:val="is-IS"/>
        </w:rPr>
        <w:t xml:space="preserve">Samninga aðila sem annast vatnsveitu, orkuveitu, flutninga og póstþjónustu, sbr. 9. gr. </w:t>
      </w:r>
      <w:r w:rsidR="00C95480">
        <w:rPr>
          <w:rFonts w:asciiTheme="minorHAnsi" w:hAnsiTheme="minorHAnsi" w:cstheme="minorHAnsi"/>
          <w:sz w:val="24"/>
          <w:szCs w:val="24"/>
          <w:lang w:val="is-IS"/>
        </w:rPr>
        <w:t>laga um opinber innkaup</w:t>
      </w:r>
      <w:r w:rsidRPr="00C95480">
        <w:rPr>
          <w:rFonts w:asciiTheme="minorHAnsi" w:hAnsiTheme="minorHAnsi" w:cstheme="minorHAnsi"/>
          <w:sz w:val="24"/>
          <w:szCs w:val="24"/>
          <w:lang w:val="is-IS"/>
        </w:rPr>
        <w:t>. Um slíka samninga gildir</w:t>
      </w:r>
      <w:hyperlink r:id="rId8">
        <w:r w:rsidRPr="00C95480">
          <w:rPr>
            <w:rFonts w:asciiTheme="minorHAnsi" w:hAnsiTheme="minorHAnsi" w:cstheme="minorHAnsi"/>
            <w:color w:val="FF0000"/>
            <w:sz w:val="24"/>
            <w:szCs w:val="24"/>
            <w:lang w:val="is-IS"/>
          </w:rPr>
          <w:t xml:space="preserve"> </w:t>
        </w:r>
      </w:hyperlink>
      <w:hyperlink r:id="rId9">
        <w:r w:rsidRPr="00AA31E1">
          <w:rPr>
            <w:rFonts w:asciiTheme="minorHAnsi" w:hAnsiTheme="minorHAnsi" w:cstheme="minorHAnsi"/>
            <w:sz w:val="24"/>
            <w:szCs w:val="24"/>
            <w:lang w:val="is-IS"/>
          </w:rPr>
          <w:t>reglugerð nr. 340/2017</w:t>
        </w:r>
      </w:hyperlink>
      <w:hyperlink r:id="rId10">
        <w:r w:rsidRPr="00AA31E1">
          <w:rPr>
            <w:rFonts w:asciiTheme="minorHAnsi" w:hAnsiTheme="minorHAnsi" w:cstheme="minorHAnsi"/>
            <w:sz w:val="24"/>
            <w:szCs w:val="24"/>
            <w:lang w:val="is-IS"/>
          </w:rPr>
          <w:t xml:space="preserve"> um innkaup aðila sem annast</w:t>
        </w:r>
      </w:hyperlink>
      <w:hyperlink r:id="rId11">
        <w:r w:rsidRPr="00AA31E1">
          <w:rPr>
            <w:rFonts w:asciiTheme="minorHAnsi" w:hAnsiTheme="minorHAnsi" w:cstheme="minorHAnsi"/>
            <w:sz w:val="24"/>
            <w:szCs w:val="24"/>
            <w:lang w:val="is-IS"/>
          </w:rPr>
          <w:t xml:space="preserve"> </w:t>
        </w:r>
      </w:hyperlink>
      <w:r w:rsidR="00946F19" w:rsidRPr="00AA31E1">
        <w:rPr>
          <w:rFonts w:asciiTheme="minorHAnsi" w:hAnsiTheme="minorHAnsi" w:cstheme="minorHAnsi"/>
          <w:sz w:val="24"/>
          <w:szCs w:val="24"/>
          <w:lang w:val="is-IS"/>
        </w:rPr>
        <w:t>vatnsveitu, orkuveitu, flutninga og póstþjónustu</w:t>
      </w:r>
      <w:hyperlink r:id="rId12">
        <w:r w:rsidRPr="00C95480">
          <w:rPr>
            <w:rFonts w:asciiTheme="minorHAnsi" w:hAnsiTheme="minorHAnsi" w:cstheme="minorHAnsi"/>
            <w:sz w:val="24"/>
            <w:szCs w:val="24"/>
            <w:lang w:val="is-IS"/>
          </w:rPr>
          <w:t>.</w:t>
        </w:r>
      </w:hyperlink>
      <w:r w:rsidRPr="00C95480">
        <w:rPr>
          <w:rFonts w:asciiTheme="minorHAnsi" w:hAnsiTheme="minorHAnsi" w:cstheme="minorHAnsi"/>
          <w:sz w:val="24"/>
          <w:szCs w:val="24"/>
          <w:lang w:val="is-IS"/>
        </w:rPr>
        <w:t xml:space="preserve">  </w:t>
      </w:r>
    </w:p>
    <w:p w14:paraId="67FF45E2" w14:textId="77777777" w:rsidR="008B22BD" w:rsidRPr="00C95480" w:rsidRDefault="004C6821" w:rsidP="00C95480">
      <w:pPr>
        <w:numPr>
          <w:ilvl w:val="0"/>
          <w:numId w:val="3"/>
        </w:numPr>
        <w:spacing w:after="120" w:line="240" w:lineRule="auto"/>
        <w:ind w:right="40" w:hanging="360"/>
        <w:rPr>
          <w:rFonts w:asciiTheme="minorHAnsi" w:hAnsiTheme="minorHAnsi" w:cstheme="minorHAnsi"/>
          <w:sz w:val="24"/>
          <w:szCs w:val="24"/>
          <w:lang w:val="is-IS"/>
        </w:rPr>
      </w:pPr>
      <w:r w:rsidRPr="00C95480">
        <w:rPr>
          <w:rFonts w:asciiTheme="minorHAnsi" w:hAnsiTheme="minorHAnsi" w:cstheme="minorHAnsi"/>
          <w:sz w:val="24"/>
          <w:szCs w:val="24"/>
          <w:lang w:val="is-IS"/>
        </w:rPr>
        <w:t xml:space="preserve">Samninga sem gerðir eru á grundvelli einkaréttar eða sérleyfis, skv. 12. gr. laganna.  </w:t>
      </w:r>
    </w:p>
    <w:p w14:paraId="4728F081" w14:textId="77777777" w:rsidR="008B22BD" w:rsidRPr="00C95480" w:rsidRDefault="004C6821" w:rsidP="00C95480">
      <w:pPr>
        <w:numPr>
          <w:ilvl w:val="0"/>
          <w:numId w:val="3"/>
        </w:numPr>
        <w:spacing w:after="120" w:line="240" w:lineRule="auto"/>
        <w:ind w:right="40" w:hanging="360"/>
        <w:rPr>
          <w:rFonts w:asciiTheme="minorHAnsi" w:hAnsiTheme="minorHAnsi" w:cstheme="minorHAnsi"/>
          <w:sz w:val="24"/>
          <w:szCs w:val="24"/>
          <w:lang w:val="is-IS"/>
        </w:rPr>
      </w:pPr>
      <w:r w:rsidRPr="00C95480">
        <w:rPr>
          <w:rFonts w:asciiTheme="minorHAnsi" w:hAnsiTheme="minorHAnsi" w:cstheme="minorHAnsi"/>
          <w:sz w:val="24"/>
          <w:szCs w:val="24"/>
          <w:lang w:val="is-IS"/>
        </w:rPr>
        <w:t xml:space="preserve">Samninga milli opinberra aðila á grundvelli 13. gr. laganna. </w:t>
      </w:r>
    </w:p>
    <w:p w14:paraId="089F52F1" w14:textId="77777777" w:rsidR="008B22BD" w:rsidRPr="00C95480" w:rsidRDefault="004C6821" w:rsidP="00C95480">
      <w:pPr>
        <w:numPr>
          <w:ilvl w:val="0"/>
          <w:numId w:val="3"/>
        </w:numPr>
        <w:spacing w:after="120" w:line="240" w:lineRule="auto"/>
        <w:ind w:right="40" w:hanging="360"/>
        <w:rPr>
          <w:rFonts w:asciiTheme="minorHAnsi" w:hAnsiTheme="minorHAnsi" w:cstheme="minorHAnsi"/>
          <w:sz w:val="24"/>
          <w:szCs w:val="24"/>
          <w:lang w:val="is-IS"/>
        </w:rPr>
      </w:pPr>
      <w:r w:rsidRPr="00C95480">
        <w:rPr>
          <w:rFonts w:asciiTheme="minorHAnsi" w:hAnsiTheme="minorHAnsi" w:cstheme="minorHAnsi"/>
          <w:sz w:val="24"/>
          <w:szCs w:val="24"/>
          <w:lang w:val="is-IS"/>
        </w:rPr>
        <w:lastRenderedPageBreak/>
        <w:t xml:space="preserve">Þjónustusamninga sem í raun eru styrktarsamningar. </w:t>
      </w:r>
    </w:p>
    <w:p w14:paraId="4ADA573C" w14:textId="203F771E" w:rsidR="004F2DCB" w:rsidRPr="00C95480" w:rsidRDefault="004C6821" w:rsidP="00C95480">
      <w:pPr>
        <w:spacing w:after="120" w:line="240" w:lineRule="auto"/>
        <w:ind w:left="-5" w:right="40"/>
        <w:rPr>
          <w:rFonts w:asciiTheme="minorHAnsi" w:hAnsiTheme="minorHAnsi" w:cstheme="minorHAnsi"/>
          <w:sz w:val="24"/>
          <w:szCs w:val="24"/>
          <w:lang w:val="is-IS"/>
        </w:rPr>
      </w:pPr>
      <w:r w:rsidRPr="00C95480">
        <w:rPr>
          <w:rFonts w:asciiTheme="minorHAnsi" w:hAnsiTheme="minorHAnsi" w:cstheme="minorHAnsi"/>
          <w:sz w:val="24"/>
          <w:szCs w:val="24"/>
          <w:lang w:val="is-IS"/>
        </w:rPr>
        <w:t xml:space="preserve">Um opinbera samninga um félagsþjónustu og aðra sértæka þjónustu fer skv. 92. gr. laga um opinber innkaup, sbr. </w:t>
      </w:r>
      <w:r w:rsidR="00946F19" w:rsidRPr="00AA31E1">
        <w:rPr>
          <w:rFonts w:asciiTheme="minorHAnsi" w:hAnsiTheme="minorHAnsi" w:cstheme="minorHAnsi"/>
          <w:sz w:val="24"/>
          <w:szCs w:val="24"/>
          <w:lang w:val="is-IS"/>
        </w:rPr>
        <w:t>reglugerð nr. 1000/2016</w:t>
      </w:r>
      <w:hyperlink r:id="rId13">
        <w:r w:rsidRPr="00C95480">
          <w:rPr>
            <w:rFonts w:asciiTheme="minorHAnsi" w:hAnsiTheme="minorHAnsi" w:cstheme="minorHAnsi"/>
            <w:sz w:val="24"/>
            <w:szCs w:val="24"/>
            <w:lang w:val="is-IS"/>
          </w:rPr>
          <w:t xml:space="preserve"> </w:t>
        </w:r>
      </w:hyperlink>
      <w:r w:rsidRPr="00C95480">
        <w:rPr>
          <w:rFonts w:asciiTheme="minorHAnsi" w:hAnsiTheme="minorHAnsi" w:cstheme="minorHAnsi"/>
          <w:sz w:val="24"/>
          <w:szCs w:val="24"/>
          <w:lang w:val="is-IS"/>
        </w:rPr>
        <w:t xml:space="preserve">um innkaup sem falla undir félagsþjónustu og aðra sértæka þjónustu samkvæmt lögum um opinber innkaup. </w:t>
      </w:r>
    </w:p>
    <w:p w14:paraId="4EFDDB5E" w14:textId="004CD04C" w:rsidR="008B22BD" w:rsidRDefault="004C6821" w:rsidP="00C95480">
      <w:pPr>
        <w:spacing w:after="120" w:line="240" w:lineRule="auto"/>
        <w:ind w:left="-5" w:right="40"/>
        <w:rPr>
          <w:rFonts w:asciiTheme="minorHAnsi" w:hAnsiTheme="minorHAnsi" w:cstheme="minorHAnsi"/>
          <w:sz w:val="24"/>
          <w:szCs w:val="24"/>
          <w:lang w:val="is-IS"/>
        </w:rPr>
      </w:pPr>
      <w:r w:rsidRPr="00C95480">
        <w:rPr>
          <w:rFonts w:asciiTheme="minorHAnsi" w:hAnsiTheme="minorHAnsi" w:cstheme="minorHAnsi"/>
          <w:sz w:val="24"/>
          <w:szCs w:val="24"/>
          <w:lang w:val="is-IS"/>
        </w:rPr>
        <w:t xml:space="preserve">Að öðru leyti vísast til laga um opinber innkaup.  </w:t>
      </w:r>
    </w:p>
    <w:p w14:paraId="18955C85" w14:textId="01E310FD" w:rsidR="004F2DCB" w:rsidRPr="00C95480" w:rsidRDefault="008D2966" w:rsidP="00C95480">
      <w:pPr>
        <w:spacing w:after="120" w:line="240" w:lineRule="auto"/>
        <w:ind w:left="-5" w:right="40"/>
        <w:jc w:val="center"/>
        <w:rPr>
          <w:rFonts w:asciiTheme="minorHAnsi" w:hAnsiTheme="minorHAnsi" w:cstheme="minorHAnsi"/>
          <w:b/>
          <w:sz w:val="24"/>
          <w:szCs w:val="24"/>
          <w:lang w:val="is-IS"/>
        </w:rPr>
      </w:pPr>
      <w:r w:rsidRPr="00C95480">
        <w:rPr>
          <w:rFonts w:asciiTheme="minorHAnsi" w:hAnsiTheme="minorHAnsi" w:cstheme="minorHAnsi"/>
          <w:b/>
          <w:sz w:val="24"/>
          <w:szCs w:val="24"/>
          <w:lang w:val="is-IS"/>
        </w:rPr>
        <w:t xml:space="preserve">5. gr. </w:t>
      </w:r>
    </w:p>
    <w:p w14:paraId="5BF48844" w14:textId="77777777" w:rsidR="004F2DCB" w:rsidRPr="00C95480" w:rsidRDefault="004F2DCB" w:rsidP="00C95480">
      <w:pPr>
        <w:spacing w:after="120" w:line="240" w:lineRule="auto"/>
        <w:ind w:right="51"/>
        <w:jc w:val="center"/>
        <w:rPr>
          <w:rFonts w:asciiTheme="minorHAnsi" w:hAnsiTheme="minorHAnsi" w:cstheme="minorHAnsi"/>
          <w:sz w:val="24"/>
          <w:szCs w:val="24"/>
          <w:lang w:val="is-IS"/>
        </w:rPr>
      </w:pPr>
      <w:r w:rsidRPr="00C95480">
        <w:rPr>
          <w:rFonts w:asciiTheme="minorHAnsi" w:hAnsiTheme="minorHAnsi" w:cstheme="minorHAnsi"/>
          <w:b/>
          <w:sz w:val="24"/>
          <w:szCs w:val="24"/>
          <w:lang w:val="is-IS"/>
        </w:rPr>
        <w:t xml:space="preserve">Meginreglur við innkaup </w:t>
      </w:r>
    </w:p>
    <w:p w14:paraId="4F1C7371" w14:textId="0FCE97C0" w:rsidR="004F2DCB" w:rsidRPr="00C95480" w:rsidRDefault="004F2DCB" w:rsidP="00C95480">
      <w:pPr>
        <w:spacing w:after="120" w:line="240" w:lineRule="auto"/>
        <w:ind w:left="-5" w:right="40"/>
        <w:rPr>
          <w:rFonts w:asciiTheme="minorHAnsi" w:hAnsiTheme="minorHAnsi" w:cstheme="minorHAnsi"/>
          <w:sz w:val="24"/>
          <w:szCs w:val="24"/>
          <w:lang w:val="is-IS"/>
        </w:rPr>
      </w:pPr>
      <w:r w:rsidRPr="00C95480">
        <w:rPr>
          <w:rFonts w:asciiTheme="minorHAnsi" w:hAnsiTheme="minorHAnsi" w:cstheme="minorHAnsi"/>
          <w:sz w:val="24"/>
          <w:szCs w:val="24"/>
          <w:lang w:val="is-IS"/>
        </w:rPr>
        <w:t xml:space="preserve">Gæta skal jafnræðis, meðalhófs og gagnsæis við innkaup. Óheimilt er að mismuna </w:t>
      </w:r>
      <w:r w:rsidR="007260FC">
        <w:rPr>
          <w:rFonts w:asciiTheme="minorHAnsi" w:hAnsiTheme="minorHAnsi" w:cstheme="minorHAnsi"/>
          <w:sz w:val="24"/>
          <w:szCs w:val="24"/>
          <w:lang w:val="is-IS"/>
        </w:rPr>
        <w:t>aðilum</w:t>
      </w:r>
      <w:r w:rsidR="007260FC" w:rsidRPr="00C95480">
        <w:rPr>
          <w:rFonts w:asciiTheme="minorHAnsi" w:hAnsiTheme="minorHAnsi" w:cstheme="minorHAnsi"/>
          <w:sz w:val="24"/>
          <w:szCs w:val="24"/>
          <w:lang w:val="is-IS"/>
        </w:rPr>
        <w:t xml:space="preserve"> </w:t>
      </w:r>
      <w:r w:rsidRPr="00C95480">
        <w:rPr>
          <w:rFonts w:asciiTheme="minorHAnsi" w:hAnsiTheme="minorHAnsi" w:cstheme="minorHAnsi"/>
          <w:sz w:val="24"/>
          <w:szCs w:val="24"/>
          <w:lang w:val="is-IS"/>
        </w:rPr>
        <w:t xml:space="preserve">á grundvelli þjóðernis eða takmarka samkeppni með óeðlilegum hætti. Viðeigandi ráðstafanir skulu gerðar til að koma í veg fyrir hagsmunaárekstra í innkaupaferli til að tryggja jafnræði. </w:t>
      </w:r>
    </w:p>
    <w:p w14:paraId="4966F6B8" w14:textId="2CDD16D0" w:rsidR="008B22BD" w:rsidRDefault="004F2DCB" w:rsidP="00347AD1">
      <w:pPr>
        <w:spacing w:after="120" w:line="240" w:lineRule="auto"/>
        <w:ind w:left="-5" w:right="40"/>
        <w:rPr>
          <w:rFonts w:asciiTheme="minorHAnsi" w:hAnsiTheme="minorHAnsi" w:cstheme="minorHAnsi"/>
          <w:sz w:val="24"/>
          <w:szCs w:val="24"/>
          <w:lang w:val="is-IS"/>
        </w:rPr>
      </w:pPr>
      <w:r w:rsidRPr="00C95480">
        <w:rPr>
          <w:rFonts w:asciiTheme="minorHAnsi" w:hAnsiTheme="minorHAnsi" w:cstheme="minorHAnsi"/>
          <w:sz w:val="24"/>
          <w:szCs w:val="24"/>
          <w:lang w:val="is-IS"/>
        </w:rPr>
        <w:t xml:space="preserve">Það telst ekki andstætt jafnræði að áskilja að vara sé afhent, þjónusta veitt eða verk unnið á tilteknum stað, enda byggist slíkur áskilnaður á málefnalegum ástæðum.  </w:t>
      </w:r>
    </w:p>
    <w:p w14:paraId="0E13C97D" w14:textId="77777777" w:rsidR="008B22BD" w:rsidRPr="00C95480" w:rsidRDefault="004C6821" w:rsidP="00C95480">
      <w:pPr>
        <w:spacing w:after="120" w:line="240" w:lineRule="auto"/>
        <w:ind w:right="54"/>
        <w:jc w:val="center"/>
        <w:rPr>
          <w:rFonts w:asciiTheme="minorHAnsi" w:hAnsiTheme="minorHAnsi" w:cstheme="minorHAnsi"/>
          <w:sz w:val="24"/>
          <w:szCs w:val="24"/>
          <w:lang w:val="is-IS"/>
        </w:rPr>
      </w:pPr>
      <w:r w:rsidRPr="00C95480">
        <w:rPr>
          <w:rFonts w:asciiTheme="minorHAnsi" w:hAnsiTheme="minorHAnsi" w:cstheme="minorHAnsi"/>
          <w:b/>
          <w:sz w:val="24"/>
          <w:szCs w:val="24"/>
          <w:lang w:val="is-IS"/>
        </w:rPr>
        <w:t xml:space="preserve">II. kafli. Ábyrgð, umsjón og eftirfylgni með innkaupum </w:t>
      </w:r>
    </w:p>
    <w:p w14:paraId="3F2C4507" w14:textId="47A8AC0C" w:rsidR="008B22BD" w:rsidRPr="00C95480" w:rsidRDefault="004C6821" w:rsidP="00347AD1">
      <w:pPr>
        <w:spacing w:after="120" w:line="240" w:lineRule="auto"/>
        <w:ind w:left="0" w:right="3" w:firstLine="0"/>
        <w:jc w:val="center"/>
        <w:rPr>
          <w:rFonts w:asciiTheme="minorHAnsi" w:hAnsiTheme="minorHAnsi" w:cstheme="minorHAnsi"/>
          <w:sz w:val="24"/>
          <w:szCs w:val="24"/>
          <w:lang w:val="is-IS"/>
        </w:rPr>
      </w:pPr>
      <w:r w:rsidRPr="00C95480">
        <w:rPr>
          <w:rFonts w:asciiTheme="minorHAnsi" w:hAnsiTheme="minorHAnsi" w:cstheme="minorHAnsi"/>
          <w:b/>
          <w:sz w:val="24"/>
          <w:szCs w:val="24"/>
          <w:lang w:val="is-IS"/>
        </w:rPr>
        <w:t xml:space="preserve"> </w:t>
      </w:r>
      <w:r w:rsidR="008D2966" w:rsidRPr="00C95480">
        <w:rPr>
          <w:rFonts w:asciiTheme="minorHAnsi" w:hAnsiTheme="minorHAnsi" w:cstheme="minorHAnsi"/>
          <w:b/>
          <w:sz w:val="24"/>
          <w:szCs w:val="24"/>
          <w:lang w:val="is-IS"/>
        </w:rPr>
        <w:t xml:space="preserve">6. </w:t>
      </w:r>
      <w:r w:rsidRPr="00C95480">
        <w:rPr>
          <w:rFonts w:asciiTheme="minorHAnsi" w:hAnsiTheme="minorHAnsi" w:cstheme="minorHAnsi"/>
          <w:b/>
          <w:sz w:val="24"/>
          <w:szCs w:val="24"/>
          <w:lang w:val="is-IS"/>
        </w:rPr>
        <w:t>gr.</w:t>
      </w:r>
    </w:p>
    <w:p w14:paraId="2060E5C7" w14:textId="6B48E6A4" w:rsidR="008B22BD" w:rsidRDefault="004C6821" w:rsidP="00C95480">
      <w:pPr>
        <w:spacing w:after="120" w:line="240" w:lineRule="auto"/>
        <w:ind w:right="51"/>
        <w:jc w:val="center"/>
        <w:rPr>
          <w:rFonts w:asciiTheme="minorHAnsi" w:hAnsiTheme="minorHAnsi" w:cstheme="minorHAnsi"/>
          <w:b/>
          <w:sz w:val="24"/>
          <w:szCs w:val="24"/>
          <w:lang w:val="is-IS"/>
        </w:rPr>
      </w:pPr>
      <w:r w:rsidRPr="00C95480">
        <w:rPr>
          <w:rFonts w:asciiTheme="minorHAnsi" w:hAnsiTheme="minorHAnsi" w:cstheme="minorHAnsi"/>
          <w:b/>
          <w:sz w:val="24"/>
          <w:szCs w:val="24"/>
          <w:lang w:val="is-IS"/>
        </w:rPr>
        <w:t xml:space="preserve">Ábyrgð á innkaupum </w:t>
      </w:r>
    </w:p>
    <w:p w14:paraId="66C5029C" w14:textId="229FB0E3" w:rsidR="00401B48" w:rsidRPr="00401B48" w:rsidRDefault="00401B48" w:rsidP="00051DA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right="51"/>
        <w:rPr>
          <w:rFonts w:asciiTheme="minorHAnsi" w:hAnsiTheme="minorHAnsi" w:cstheme="minorHAnsi"/>
          <w:sz w:val="24"/>
          <w:szCs w:val="24"/>
          <w:lang w:val="is-IS"/>
        </w:rPr>
      </w:pPr>
      <w:r>
        <w:rPr>
          <w:rFonts w:asciiTheme="minorHAnsi" w:hAnsiTheme="minorHAnsi" w:cstheme="minorHAnsi"/>
          <w:sz w:val="24"/>
          <w:szCs w:val="24"/>
          <w:lang w:val="is-IS"/>
        </w:rPr>
        <w:t xml:space="preserve">Taka þarf afstöðu til þess hver það </w:t>
      </w:r>
      <w:r w:rsidR="005860D2">
        <w:rPr>
          <w:rFonts w:asciiTheme="minorHAnsi" w:hAnsiTheme="minorHAnsi" w:cstheme="minorHAnsi"/>
          <w:sz w:val="24"/>
          <w:szCs w:val="24"/>
          <w:lang w:val="is-IS"/>
        </w:rPr>
        <w:t>er</w:t>
      </w:r>
      <w:r>
        <w:rPr>
          <w:rFonts w:asciiTheme="minorHAnsi" w:hAnsiTheme="minorHAnsi" w:cstheme="minorHAnsi"/>
          <w:sz w:val="24"/>
          <w:szCs w:val="24"/>
          <w:lang w:val="is-IS"/>
        </w:rPr>
        <w:t xml:space="preserve"> sem ber ábyrgð á innkaupum sveitarfélagsins. Einnig þarf að taka afstöðu til þess hvort skipa eigi innkauparáð eða hvort ákveðið svið eða stjórnandi beri ábyrgð á innkaupum sem heyra undir fleiri en eitt svið. </w:t>
      </w:r>
    </w:p>
    <w:p w14:paraId="6FF68893" w14:textId="77777777" w:rsidR="007A5370" w:rsidRDefault="007A5370" w:rsidP="00C95480">
      <w:pPr>
        <w:spacing w:after="120" w:line="240" w:lineRule="auto"/>
        <w:ind w:left="-5" w:right="40"/>
        <w:rPr>
          <w:rFonts w:asciiTheme="minorHAnsi" w:hAnsiTheme="minorHAnsi" w:cstheme="minorHAnsi"/>
          <w:sz w:val="24"/>
          <w:szCs w:val="24"/>
          <w:lang w:val="is-IS"/>
        </w:rPr>
      </w:pPr>
    </w:p>
    <w:p w14:paraId="405BBAAA" w14:textId="26CF0B70" w:rsidR="008B22BD" w:rsidRPr="00C95480" w:rsidRDefault="00946F19" w:rsidP="00C95480">
      <w:pPr>
        <w:spacing w:after="120" w:line="240" w:lineRule="auto"/>
        <w:ind w:left="-5" w:right="40"/>
        <w:rPr>
          <w:rFonts w:asciiTheme="minorHAnsi" w:hAnsiTheme="minorHAnsi" w:cstheme="minorHAnsi"/>
          <w:sz w:val="24"/>
          <w:szCs w:val="24"/>
          <w:lang w:val="is-IS"/>
        </w:rPr>
      </w:pPr>
      <w:r>
        <w:rPr>
          <w:rFonts w:asciiTheme="minorHAnsi" w:hAnsiTheme="minorHAnsi" w:cstheme="minorHAnsi"/>
          <w:sz w:val="24"/>
          <w:szCs w:val="24"/>
          <w:lang w:val="is-IS"/>
        </w:rPr>
        <w:t>[Sveitarstjórn/byggðarráð]</w:t>
      </w:r>
      <w:r w:rsidR="004C6821" w:rsidRPr="00C95480">
        <w:rPr>
          <w:rFonts w:asciiTheme="minorHAnsi" w:hAnsiTheme="minorHAnsi" w:cstheme="minorHAnsi"/>
          <w:sz w:val="24"/>
          <w:szCs w:val="24"/>
          <w:lang w:val="is-IS"/>
        </w:rPr>
        <w:t xml:space="preserve"> ber ábyrgð á innkaupum sveitarfélagsins. </w:t>
      </w:r>
      <w:r w:rsidR="005D0778" w:rsidRPr="00C95480">
        <w:rPr>
          <w:rFonts w:asciiTheme="minorHAnsi" w:hAnsiTheme="minorHAnsi" w:cstheme="minorHAnsi"/>
          <w:sz w:val="24"/>
          <w:szCs w:val="24"/>
          <w:lang w:val="is-IS"/>
        </w:rPr>
        <w:t>Svið</w:t>
      </w:r>
      <w:r w:rsidR="0060762E">
        <w:rPr>
          <w:rFonts w:asciiTheme="minorHAnsi" w:hAnsiTheme="minorHAnsi" w:cstheme="minorHAnsi"/>
          <w:sz w:val="24"/>
          <w:szCs w:val="24"/>
          <w:lang w:val="is-IS"/>
        </w:rPr>
        <w:t>s</w:t>
      </w:r>
      <w:r w:rsidR="005D0778" w:rsidRPr="00C95480">
        <w:rPr>
          <w:rFonts w:asciiTheme="minorHAnsi" w:hAnsiTheme="minorHAnsi" w:cstheme="minorHAnsi"/>
          <w:sz w:val="24"/>
          <w:szCs w:val="24"/>
          <w:lang w:val="is-IS"/>
        </w:rPr>
        <w:t>stjórar</w:t>
      </w:r>
      <w:r w:rsidR="004C6821" w:rsidRPr="00C95480">
        <w:rPr>
          <w:rFonts w:asciiTheme="minorHAnsi" w:hAnsiTheme="minorHAnsi" w:cstheme="minorHAnsi"/>
          <w:sz w:val="24"/>
          <w:szCs w:val="24"/>
          <w:lang w:val="is-IS"/>
        </w:rPr>
        <w:t xml:space="preserve"> bera ábyrgð á að innkaup </w:t>
      </w:r>
      <w:r w:rsidR="005D0778" w:rsidRPr="00C95480">
        <w:rPr>
          <w:rFonts w:asciiTheme="minorHAnsi" w:hAnsiTheme="minorHAnsi" w:cstheme="minorHAnsi"/>
          <w:sz w:val="24"/>
          <w:szCs w:val="24"/>
          <w:lang w:val="is-IS"/>
        </w:rPr>
        <w:t>sviða</w:t>
      </w:r>
      <w:r w:rsidR="004C6821" w:rsidRPr="00C95480">
        <w:rPr>
          <w:rFonts w:asciiTheme="minorHAnsi" w:hAnsiTheme="minorHAnsi" w:cstheme="minorHAnsi"/>
          <w:sz w:val="24"/>
          <w:szCs w:val="24"/>
          <w:lang w:val="is-IS"/>
        </w:rPr>
        <w:t xml:space="preserve"> séu í samræmi við innkaupastefnu</w:t>
      </w:r>
      <w:r>
        <w:rPr>
          <w:rFonts w:asciiTheme="minorHAnsi" w:hAnsiTheme="minorHAnsi" w:cstheme="minorHAnsi"/>
          <w:sz w:val="24"/>
          <w:szCs w:val="24"/>
          <w:lang w:val="is-IS"/>
        </w:rPr>
        <w:t>,</w:t>
      </w:r>
      <w:r w:rsidR="004C6821" w:rsidRPr="00C95480">
        <w:rPr>
          <w:rFonts w:asciiTheme="minorHAnsi" w:hAnsiTheme="minorHAnsi" w:cstheme="minorHAnsi"/>
          <w:sz w:val="24"/>
          <w:szCs w:val="24"/>
          <w:lang w:val="is-IS"/>
        </w:rPr>
        <w:t xml:space="preserve"> innkaupareglur </w:t>
      </w:r>
      <w:r>
        <w:rPr>
          <w:rFonts w:asciiTheme="minorHAnsi" w:hAnsiTheme="minorHAnsi" w:cstheme="minorHAnsi"/>
          <w:sz w:val="24"/>
          <w:szCs w:val="24"/>
          <w:lang w:val="is-IS"/>
        </w:rPr>
        <w:t xml:space="preserve">og fjárhagsáætlun </w:t>
      </w:r>
      <w:r w:rsidR="004C6821" w:rsidRPr="00C95480">
        <w:rPr>
          <w:rFonts w:asciiTheme="minorHAnsi" w:hAnsiTheme="minorHAnsi" w:cstheme="minorHAnsi"/>
          <w:sz w:val="24"/>
          <w:szCs w:val="24"/>
          <w:lang w:val="is-IS"/>
        </w:rPr>
        <w:t xml:space="preserve">sveitarfélagsins. Ábyrgðin nær til innkaupa stofnana sem undir hvern </w:t>
      </w:r>
      <w:r w:rsidR="005D0778" w:rsidRPr="00C95480">
        <w:rPr>
          <w:rFonts w:asciiTheme="minorHAnsi" w:hAnsiTheme="minorHAnsi" w:cstheme="minorHAnsi"/>
          <w:sz w:val="24"/>
          <w:szCs w:val="24"/>
          <w:lang w:val="is-IS"/>
        </w:rPr>
        <w:t>svið</w:t>
      </w:r>
      <w:r w:rsidR="0060762E">
        <w:rPr>
          <w:rFonts w:asciiTheme="minorHAnsi" w:hAnsiTheme="minorHAnsi" w:cstheme="minorHAnsi"/>
          <w:sz w:val="24"/>
          <w:szCs w:val="24"/>
          <w:lang w:val="is-IS"/>
        </w:rPr>
        <w:t>s</w:t>
      </w:r>
      <w:r w:rsidR="005D0778" w:rsidRPr="00C95480">
        <w:rPr>
          <w:rFonts w:asciiTheme="minorHAnsi" w:hAnsiTheme="minorHAnsi" w:cstheme="minorHAnsi"/>
          <w:sz w:val="24"/>
          <w:szCs w:val="24"/>
          <w:lang w:val="is-IS"/>
        </w:rPr>
        <w:t>stjóra</w:t>
      </w:r>
      <w:r w:rsidR="004C6821" w:rsidRPr="00C95480">
        <w:rPr>
          <w:rFonts w:asciiTheme="minorHAnsi" w:hAnsiTheme="minorHAnsi" w:cstheme="minorHAnsi"/>
          <w:sz w:val="24"/>
          <w:szCs w:val="24"/>
          <w:lang w:val="is-IS"/>
        </w:rPr>
        <w:t xml:space="preserve"> heyra. Forstöðumenn stofnana bera ábyrgð á innkaupum sinna stofnana í umboði </w:t>
      </w:r>
      <w:r w:rsidR="005D0778" w:rsidRPr="00C95480">
        <w:rPr>
          <w:rFonts w:asciiTheme="minorHAnsi" w:hAnsiTheme="minorHAnsi" w:cstheme="minorHAnsi"/>
          <w:sz w:val="24"/>
          <w:szCs w:val="24"/>
          <w:lang w:val="is-IS"/>
        </w:rPr>
        <w:t>sviðsstjóra</w:t>
      </w:r>
      <w:r w:rsidR="004C6821" w:rsidRPr="00C95480">
        <w:rPr>
          <w:rFonts w:asciiTheme="minorHAnsi" w:hAnsiTheme="minorHAnsi" w:cstheme="minorHAnsi"/>
          <w:sz w:val="24"/>
          <w:szCs w:val="24"/>
          <w:lang w:val="is-IS"/>
        </w:rPr>
        <w:t xml:space="preserve">. </w:t>
      </w:r>
      <w:r w:rsidR="00401B48">
        <w:rPr>
          <w:rFonts w:asciiTheme="minorHAnsi" w:hAnsiTheme="minorHAnsi" w:cstheme="minorHAnsi"/>
          <w:sz w:val="24"/>
          <w:szCs w:val="24"/>
          <w:lang w:val="is-IS"/>
        </w:rPr>
        <w:t>[</w:t>
      </w:r>
      <w:r w:rsidR="004C6821" w:rsidRPr="00C95480">
        <w:rPr>
          <w:rFonts w:asciiTheme="minorHAnsi" w:hAnsiTheme="minorHAnsi" w:cstheme="minorHAnsi"/>
          <w:sz w:val="24"/>
          <w:szCs w:val="24"/>
          <w:lang w:val="is-IS"/>
        </w:rPr>
        <w:t>Innkauparáð</w:t>
      </w:r>
      <w:r w:rsidR="007260FC">
        <w:rPr>
          <w:rFonts w:asciiTheme="minorHAnsi" w:hAnsiTheme="minorHAnsi" w:cstheme="minorHAnsi"/>
          <w:sz w:val="24"/>
          <w:szCs w:val="24"/>
          <w:lang w:val="is-IS"/>
        </w:rPr>
        <w:t>/stjórnsýslusvið</w:t>
      </w:r>
      <w:r w:rsidR="00401B48">
        <w:rPr>
          <w:rFonts w:asciiTheme="minorHAnsi" w:hAnsiTheme="minorHAnsi" w:cstheme="minorHAnsi"/>
          <w:sz w:val="24"/>
          <w:szCs w:val="24"/>
          <w:lang w:val="is-IS"/>
        </w:rPr>
        <w:t>]</w:t>
      </w:r>
      <w:r w:rsidR="004C6821" w:rsidRPr="00C95480">
        <w:rPr>
          <w:rFonts w:asciiTheme="minorHAnsi" w:hAnsiTheme="minorHAnsi" w:cstheme="minorHAnsi"/>
          <w:sz w:val="24"/>
          <w:szCs w:val="24"/>
          <w:lang w:val="is-IS"/>
        </w:rPr>
        <w:t xml:space="preserve"> ber ábyrgð á innkaupum sem heyra undir fleiri en e</w:t>
      </w:r>
      <w:r w:rsidR="005D0778" w:rsidRPr="00C95480">
        <w:rPr>
          <w:rFonts w:asciiTheme="minorHAnsi" w:hAnsiTheme="minorHAnsi" w:cstheme="minorHAnsi"/>
          <w:sz w:val="24"/>
          <w:szCs w:val="24"/>
          <w:lang w:val="is-IS"/>
        </w:rPr>
        <w:t>itt svið</w:t>
      </w:r>
      <w:r w:rsidR="004C6821" w:rsidRPr="00C95480">
        <w:rPr>
          <w:rFonts w:asciiTheme="minorHAnsi" w:hAnsiTheme="minorHAnsi" w:cstheme="minorHAnsi"/>
          <w:sz w:val="24"/>
          <w:szCs w:val="24"/>
          <w:lang w:val="is-IS"/>
        </w:rPr>
        <w:t xml:space="preserve">.  </w:t>
      </w:r>
    </w:p>
    <w:p w14:paraId="300F00DE" w14:textId="5AF22E89" w:rsidR="008B22BD" w:rsidRPr="00C95480" w:rsidRDefault="004C6821" w:rsidP="00347AD1">
      <w:pPr>
        <w:spacing w:after="120" w:line="240" w:lineRule="auto"/>
        <w:ind w:left="0" w:right="3" w:firstLine="0"/>
        <w:jc w:val="center"/>
        <w:rPr>
          <w:rFonts w:asciiTheme="minorHAnsi" w:hAnsiTheme="minorHAnsi" w:cstheme="minorHAnsi"/>
          <w:sz w:val="24"/>
          <w:szCs w:val="24"/>
          <w:lang w:val="is-IS"/>
        </w:rPr>
      </w:pPr>
      <w:r w:rsidRPr="00C95480">
        <w:rPr>
          <w:rFonts w:asciiTheme="minorHAnsi" w:hAnsiTheme="minorHAnsi" w:cstheme="minorHAnsi"/>
          <w:b/>
          <w:sz w:val="24"/>
          <w:szCs w:val="24"/>
          <w:lang w:val="is-IS"/>
        </w:rPr>
        <w:t xml:space="preserve"> </w:t>
      </w:r>
      <w:r w:rsidR="008D2966" w:rsidRPr="00C95480">
        <w:rPr>
          <w:rFonts w:asciiTheme="minorHAnsi" w:hAnsiTheme="minorHAnsi" w:cstheme="minorHAnsi"/>
          <w:b/>
          <w:sz w:val="24"/>
          <w:szCs w:val="24"/>
          <w:lang w:val="is-IS"/>
        </w:rPr>
        <w:t xml:space="preserve">7. </w:t>
      </w:r>
      <w:r w:rsidRPr="00C95480">
        <w:rPr>
          <w:rFonts w:asciiTheme="minorHAnsi" w:hAnsiTheme="minorHAnsi" w:cstheme="minorHAnsi"/>
          <w:b/>
          <w:sz w:val="24"/>
          <w:szCs w:val="24"/>
          <w:lang w:val="is-IS"/>
        </w:rPr>
        <w:t>gr.</w:t>
      </w:r>
    </w:p>
    <w:p w14:paraId="4AA0FFFE" w14:textId="40F93D6F" w:rsidR="008B22BD" w:rsidRPr="00C95480" w:rsidRDefault="004C6821" w:rsidP="00C95480">
      <w:pPr>
        <w:spacing w:after="120" w:line="240" w:lineRule="auto"/>
        <w:ind w:right="51"/>
        <w:jc w:val="center"/>
        <w:rPr>
          <w:rFonts w:asciiTheme="minorHAnsi" w:hAnsiTheme="minorHAnsi" w:cstheme="minorHAnsi"/>
          <w:sz w:val="24"/>
          <w:szCs w:val="24"/>
          <w:lang w:val="is-IS"/>
        </w:rPr>
      </w:pPr>
      <w:r w:rsidRPr="00C95480">
        <w:rPr>
          <w:rFonts w:asciiTheme="minorHAnsi" w:hAnsiTheme="minorHAnsi" w:cstheme="minorHAnsi"/>
          <w:b/>
          <w:sz w:val="24"/>
          <w:szCs w:val="24"/>
          <w:lang w:val="is-IS"/>
        </w:rPr>
        <w:t xml:space="preserve">Umsjón með innkaupum </w:t>
      </w:r>
    </w:p>
    <w:p w14:paraId="33CDED85" w14:textId="6765629F" w:rsidR="007F68F8" w:rsidRPr="00C95480" w:rsidRDefault="00946F19" w:rsidP="00ED719B">
      <w:pPr>
        <w:spacing w:after="120" w:line="240" w:lineRule="auto"/>
        <w:ind w:left="-5" w:right="40"/>
        <w:rPr>
          <w:rFonts w:asciiTheme="minorHAnsi" w:hAnsiTheme="minorHAnsi" w:cstheme="minorHAnsi"/>
          <w:sz w:val="24"/>
          <w:szCs w:val="24"/>
          <w:lang w:val="is-IS"/>
        </w:rPr>
      </w:pPr>
      <w:r>
        <w:rPr>
          <w:rFonts w:asciiTheme="minorHAnsi" w:hAnsiTheme="minorHAnsi" w:cstheme="minorHAnsi"/>
          <w:sz w:val="24"/>
          <w:szCs w:val="24"/>
          <w:lang w:val="is-IS"/>
        </w:rPr>
        <w:t>[</w:t>
      </w:r>
      <w:r w:rsidR="007F68F8" w:rsidRPr="00C95480">
        <w:rPr>
          <w:rFonts w:asciiTheme="minorHAnsi" w:hAnsiTheme="minorHAnsi" w:cstheme="minorHAnsi"/>
          <w:sz w:val="24"/>
          <w:szCs w:val="24"/>
          <w:lang w:val="is-IS"/>
        </w:rPr>
        <w:t>Bæjarstjóri</w:t>
      </w:r>
      <w:r>
        <w:rPr>
          <w:rFonts w:asciiTheme="minorHAnsi" w:hAnsiTheme="minorHAnsi" w:cstheme="minorHAnsi"/>
          <w:sz w:val="24"/>
          <w:szCs w:val="24"/>
          <w:lang w:val="is-IS"/>
        </w:rPr>
        <w:t>/sveitarstjóri]</w:t>
      </w:r>
      <w:r w:rsidR="007F68F8" w:rsidRPr="00C95480">
        <w:rPr>
          <w:rFonts w:asciiTheme="minorHAnsi" w:hAnsiTheme="minorHAnsi" w:cstheme="minorHAnsi"/>
          <w:sz w:val="24"/>
          <w:szCs w:val="24"/>
          <w:lang w:val="is-IS"/>
        </w:rPr>
        <w:t xml:space="preserve"> er prókúruhafi sveitarfélagsins, sbr. </w:t>
      </w:r>
      <w:r w:rsidR="00ED719B">
        <w:rPr>
          <w:rFonts w:asciiTheme="minorHAnsi" w:hAnsiTheme="minorHAnsi" w:cstheme="minorHAnsi"/>
          <w:sz w:val="24"/>
          <w:szCs w:val="24"/>
          <w:lang w:val="is-IS"/>
        </w:rPr>
        <w:t>4</w:t>
      </w:r>
      <w:r w:rsidR="007F68F8" w:rsidRPr="00C95480">
        <w:rPr>
          <w:rFonts w:asciiTheme="minorHAnsi" w:hAnsiTheme="minorHAnsi" w:cstheme="minorHAnsi"/>
          <w:sz w:val="24"/>
          <w:szCs w:val="24"/>
          <w:lang w:val="is-IS"/>
        </w:rPr>
        <w:t xml:space="preserve">. mgr. 55. gr. sveitarstjórnarlaga nr. 138/2011. </w:t>
      </w:r>
      <w:r>
        <w:rPr>
          <w:rFonts w:asciiTheme="minorHAnsi" w:hAnsiTheme="minorHAnsi" w:cstheme="minorHAnsi"/>
          <w:sz w:val="24"/>
          <w:szCs w:val="24"/>
          <w:lang w:val="is-IS"/>
        </w:rPr>
        <w:t>[</w:t>
      </w:r>
      <w:r w:rsidR="007F68F8" w:rsidRPr="00C95480">
        <w:rPr>
          <w:rFonts w:asciiTheme="minorHAnsi" w:hAnsiTheme="minorHAnsi" w:cstheme="minorHAnsi"/>
          <w:sz w:val="24"/>
          <w:szCs w:val="24"/>
          <w:lang w:val="is-IS"/>
        </w:rPr>
        <w:t>Bæjarstjóra</w:t>
      </w:r>
      <w:r>
        <w:rPr>
          <w:rFonts w:asciiTheme="minorHAnsi" w:hAnsiTheme="minorHAnsi" w:cstheme="minorHAnsi"/>
          <w:sz w:val="24"/>
          <w:szCs w:val="24"/>
          <w:lang w:val="is-IS"/>
        </w:rPr>
        <w:t>/sveitarstjóra]</w:t>
      </w:r>
      <w:r w:rsidR="007F68F8" w:rsidRPr="00C95480">
        <w:rPr>
          <w:rFonts w:asciiTheme="minorHAnsi" w:hAnsiTheme="minorHAnsi" w:cstheme="minorHAnsi"/>
          <w:sz w:val="24"/>
          <w:szCs w:val="24"/>
          <w:lang w:val="is-IS"/>
        </w:rPr>
        <w:t xml:space="preserve"> er heimilt að veita öðrum starfsmanni sveitarfélagsins prókúru að fengnu samþykki </w:t>
      </w:r>
      <w:r>
        <w:rPr>
          <w:rFonts w:asciiTheme="minorHAnsi" w:hAnsiTheme="minorHAnsi" w:cstheme="minorHAnsi"/>
          <w:sz w:val="24"/>
          <w:szCs w:val="24"/>
          <w:lang w:val="is-IS"/>
        </w:rPr>
        <w:t>[</w:t>
      </w:r>
      <w:r w:rsidR="007F68F8" w:rsidRPr="00C95480">
        <w:rPr>
          <w:rFonts w:asciiTheme="minorHAnsi" w:hAnsiTheme="minorHAnsi" w:cstheme="minorHAnsi"/>
          <w:sz w:val="24"/>
          <w:szCs w:val="24"/>
          <w:lang w:val="is-IS"/>
        </w:rPr>
        <w:t>bæjarstjórnar</w:t>
      </w:r>
      <w:r>
        <w:rPr>
          <w:rFonts w:asciiTheme="minorHAnsi" w:hAnsiTheme="minorHAnsi" w:cstheme="minorHAnsi"/>
          <w:sz w:val="24"/>
          <w:szCs w:val="24"/>
          <w:lang w:val="is-IS"/>
        </w:rPr>
        <w:t>/sveitarstjórnar]</w:t>
      </w:r>
      <w:r w:rsidR="007F68F8" w:rsidRPr="00C95480">
        <w:rPr>
          <w:rFonts w:asciiTheme="minorHAnsi" w:hAnsiTheme="minorHAnsi" w:cstheme="minorHAnsi"/>
          <w:sz w:val="24"/>
          <w:szCs w:val="24"/>
          <w:lang w:val="is-IS"/>
        </w:rPr>
        <w:t xml:space="preserve"> ef svo ber undir.</w:t>
      </w:r>
    </w:p>
    <w:p w14:paraId="74B0A4C0" w14:textId="7F85AEB6" w:rsidR="007F68F8" w:rsidRPr="00C95480" w:rsidRDefault="007F68F8" w:rsidP="00C95480">
      <w:pPr>
        <w:spacing w:after="120" w:line="240" w:lineRule="auto"/>
        <w:ind w:left="-5" w:right="40"/>
        <w:rPr>
          <w:rFonts w:asciiTheme="minorHAnsi" w:hAnsiTheme="minorHAnsi" w:cstheme="minorHAnsi"/>
          <w:sz w:val="24"/>
          <w:szCs w:val="24"/>
          <w:lang w:val="is-IS"/>
        </w:rPr>
      </w:pPr>
      <w:r w:rsidRPr="00C95480">
        <w:rPr>
          <w:rFonts w:asciiTheme="minorHAnsi" w:hAnsiTheme="minorHAnsi" w:cstheme="minorHAnsi"/>
          <w:sz w:val="24"/>
          <w:szCs w:val="24"/>
          <w:lang w:val="is-IS"/>
        </w:rPr>
        <w:t>Svið</w:t>
      </w:r>
      <w:r w:rsidR="0060762E">
        <w:rPr>
          <w:rFonts w:asciiTheme="minorHAnsi" w:hAnsiTheme="minorHAnsi" w:cstheme="minorHAnsi"/>
          <w:sz w:val="24"/>
          <w:szCs w:val="24"/>
          <w:lang w:val="is-IS"/>
        </w:rPr>
        <w:t>s</w:t>
      </w:r>
      <w:r w:rsidRPr="00C95480">
        <w:rPr>
          <w:rFonts w:asciiTheme="minorHAnsi" w:hAnsiTheme="minorHAnsi" w:cstheme="minorHAnsi"/>
          <w:sz w:val="24"/>
          <w:szCs w:val="24"/>
          <w:lang w:val="is-IS"/>
        </w:rPr>
        <w:t>stjórum er heimilt að stofna til útgjalda fyrir hönd sveitarfélagsins innan ramma fjárhagsáætlunar hverju sinni og bera þeir ábyrgð á innkaupum sinna stofnana og deilda. Sviðsstjórar geta veitt einstökum starfsmönnum heimild til að stofna til útgjalda. Öllum sem heimild hafa til að stofna til útgjalda ber að staðfesta að þeir hafi kynnt sér efni innkaupareglna sveitarfélagsins og að þeir muni fylgja þeim við innkaup. Sveitarfélagið heldur skrá yfir þá starfsmenn sem hafa heimild til að stofna til útgjalda og ber fjármálastjóri ábyrgð á að viðhalda skránni.</w:t>
      </w:r>
    </w:p>
    <w:p w14:paraId="3F392A61" w14:textId="122F2D0E" w:rsidR="007F68F8" w:rsidRPr="00C95480" w:rsidRDefault="00946F19" w:rsidP="00C95480">
      <w:pPr>
        <w:spacing w:after="120" w:line="240" w:lineRule="auto"/>
        <w:ind w:left="-5" w:right="40"/>
        <w:rPr>
          <w:rFonts w:asciiTheme="minorHAnsi" w:hAnsiTheme="minorHAnsi" w:cstheme="minorHAnsi"/>
          <w:sz w:val="24"/>
          <w:szCs w:val="24"/>
          <w:lang w:val="is-IS"/>
        </w:rPr>
      </w:pPr>
      <w:r>
        <w:rPr>
          <w:rFonts w:asciiTheme="minorHAnsi" w:hAnsiTheme="minorHAnsi" w:cstheme="minorHAnsi"/>
          <w:sz w:val="24"/>
          <w:szCs w:val="24"/>
          <w:lang w:val="is-IS"/>
        </w:rPr>
        <w:t>[</w:t>
      </w:r>
      <w:r w:rsidR="007F68F8" w:rsidRPr="00C95480">
        <w:rPr>
          <w:rFonts w:asciiTheme="minorHAnsi" w:hAnsiTheme="minorHAnsi" w:cstheme="minorHAnsi"/>
          <w:sz w:val="24"/>
          <w:szCs w:val="24"/>
          <w:lang w:val="is-IS"/>
        </w:rPr>
        <w:t>Skipulags- og umhverfissvið</w:t>
      </w:r>
      <w:r>
        <w:rPr>
          <w:rFonts w:asciiTheme="minorHAnsi" w:hAnsiTheme="minorHAnsi" w:cstheme="minorHAnsi"/>
          <w:sz w:val="24"/>
          <w:szCs w:val="24"/>
          <w:lang w:val="is-IS"/>
        </w:rPr>
        <w:t>]</w:t>
      </w:r>
      <w:r w:rsidR="007F68F8" w:rsidRPr="00C95480">
        <w:rPr>
          <w:rFonts w:asciiTheme="minorHAnsi" w:hAnsiTheme="minorHAnsi" w:cstheme="minorHAnsi"/>
          <w:sz w:val="24"/>
          <w:szCs w:val="24"/>
          <w:lang w:val="is-IS"/>
        </w:rPr>
        <w:t xml:space="preserve"> </w:t>
      </w:r>
      <w:r>
        <w:rPr>
          <w:rFonts w:asciiTheme="minorHAnsi" w:hAnsiTheme="minorHAnsi" w:cstheme="minorHAnsi"/>
          <w:sz w:val="24"/>
          <w:szCs w:val="24"/>
          <w:lang w:val="is-IS"/>
        </w:rPr>
        <w:t>sveitarfélagsins</w:t>
      </w:r>
      <w:r w:rsidR="007F68F8" w:rsidRPr="00C95480">
        <w:rPr>
          <w:rFonts w:asciiTheme="minorHAnsi" w:hAnsiTheme="minorHAnsi" w:cstheme="minorHAnsi"/>
          <w:sz w:val="24"/>
          <w:szCs w:val="24"/>
          <w:lang w:val="is-IS"/>
        </w:rPr>
        <w:t xml:space="preserve"> sér um útboð og samninga á verklegum framkvæmdum sveitarfélagsins.</w:t>
      </w:r>
    </w:p>
    <w:p w14:paraId="6225F23F" w14:textId="468C6E62" w:rsidR="007F68F8" w:rsidRPr="00C95480" w:rsidRDefault="00946F19" w:rsidP="00C95480">
      <w:pPr>
        <w:spacing w:after="120" w:line="240" w:lineRule="auto"/>
        <w:ind w:left="-5" w:right="40"/>
        <w:rPr>
          <w:rFonts w:asciiTheme="minorHAnsi" w:hAnsiTheme="minorHAnsi" w:cstheme="minorHAnsi"/>
          <w:sz w:val="24"/>
          <w:szCs w:val="24"/>
          <w:lang w:val="is-IS"/>
        </w:rPr>
      </w:pPr>
      <w:r>
        <w:rPr>
          <w:rFonts w:asciiTheme="minorHAnsi" w:hAnsiTheme="minorHAnsi" w:cstheme="minorHAnsi"/>
          <w:sz w:val="24"/>
          <w:szCs w:val="24"/>
          <w:lang w:val="is-IS"/>
        </w:rPr>
        <w:lastRenderedPageBreak/>
        <w:t>[</w:t>
      </w:r>
      <w:r w:rsidR="007F68F8" w:rsidRPr="00C95480">
        <w:rPr>
          <w:rFonts w:asciiTheme="minorHAnsi" w:hAnsiTheme="minorHAnsi" w:cstheme="minorHAnsi"/>
          <w:sz w:val="24"/>
          <w:szCs w:val="24"/>
          <w:lang w:val="is-IS"/>
        </w:rPr>
        <w:t>Stjórnsýslusvið</w:t>
      </w:r>
      <w:r>
        <w:rPr>
          <w:rFonts w:asciiTheme="minorHAnsi" w:hAnsiTheme="minorHAnsi" w:cstheme="minorHAnsi"/>
          <w:sz w:val="24"/>
          <w:szCs w:val="24"/>
          <w:lang w:val="is-IS"/>
        </w:rPr>
        <w:t>]</w:t>
      </w:r>
      <w:r w:rsidR="007F68F8" w:rsidRPr="00C95480">
        <w:rPr>
          <w:rFonts w:asciiTheme="minorHAnsi" w:hAnsiTheme="minorHAnsi" w:cstheme="minorHAnsi"/>
          <w:sz w:val="24"/>
          <w:szCs w:val="24"/>
          <w:lang w:val="is-IS"/>
        </w:rPr>
        <w:t xml:space="preserve"> </w:t>
      </w:r>
      <w:r>
        <w:rPr>
          <w:rFonts w:asciiTheme="minorHAnsi" w:hAnsiTheme="minorHAnsi" w:cstheme="minorHAnsi"/>
          <w:sz w:val="24"/>
          <w:szCs w:val="24"/>
          <w:lang w:val="is-IS"/>
        </w:rPr>
        <w:t>sveitarfélagsins</w:t>
      </w:r>
      <w:r w:rsidR="0060762E">
        <w:rPr>
          <w:rFonts w:asciiTheme="minorHAnsi" w:hAnsiTheme="minorHAnsi" w:cstheme="minorHAnsi"/>
          <w:sz w:val="24"/>
          <w:szCs w:val="24"/>
          <w:lang w:val="is-IS"/>
        </w:rPr>
        <w:t xml:space="preserve"> </w:t>
      </w:r>
      <w:r>
        <w:rPr>
          <w:rFonts w:asciiTheme="minorHAnsi" w:hAnsiTheme="minorHAnsi" w:cstheme="minorHAnsi"/>
          <w:sz w:val="24"/>
          <w:szCs w:val="24"/>
          <w:lang w:val="is-IS"/>
        </w:rPr>
        <w:t>[</w:t>
      </w:r>
      <w:r w:rsidR="007F68F8" w:rsidRPr="00C95480">
        <w:rPr>
          <w:rFonts w:asciiTheme="minorHAnsi" w:hAnsiTheme="minorHAnsi" w:cstheme="minorHAnsi"/>
          <w:sz w:val="24"/>
          <w:szCs w:val="24"/>
          <w:lang w:val="is-IS"/>
        </w:rPr>
        <w:t>, í samstarfi við innkauparáð,</w:t>
      </w:r>
      <w:r>
        <w:rPr>
          <w:rFonts w:asciiTheme="minorHAnsi" w:hAnsiTheme="minorHAnsi" w:cstheme="minorHAnsi"/>
          <w:sz w:val="24"/>
          <w:szCs w:val="24"/>
          <w:lang w:val="is-IS"/>
        </w:rPr>
        <w:t>]</w:t>
      </w:r>
      <w:r w:rsidR="007F68F8" w:rsidRPr="00C95480">
        <w:rPr>
          <w:rFonts w:asciiTheme="minorHAnsi" w:hAnsiTheme="minorHAnsi" w:cstheme="minorHAnsi"/>
          <w:sz w:val="24"/>
          <w:szCs w:val="24"/>
          <w:lang w:val="is-IS"/>
        </w:rPr>
        <w:t xml:space="preserve"> sér um og hefur frumkvæði að því að samræma innkaup </w:t>
      </w:r>
      <w:r>
        <w:rPr>
          <w:rFonts w:asciiTheme="minorHAnsi" w:hAnsiTheme="minorHAnsi" w:cstheme="minorHAnsi"/>
          <w:sz w:val="24"/>
          <w:szCs w:val="24"/>
          <w:lang w:val="is-IS"/>
        </w:rPr>
        <w:t>sveitarfélagsins</w:t>
      </w:r>
      <w:r w:rsidR="007F68F8" w:rsidRPr="00C95480">
        <w:rPr>
          <w:rFonts w:asciiTheme="minorHAnsi" w:hAnsiTheme="minorHAnsi" w:cstheme="minorHAnsi"/>
          <w:sz w:val="24"/>
          <w:szCs w:val="24"/>
          <w:lang w:val="is-IS"/>
        </w:rPr>
        <w:t xml:space="preserve"> þegar um er að ræða vöru eða þjónustu sem stofnanir </w:t>
      </w:r>
      <w:r>
        <w:rPr>
          <w:rFonts w:asciiTheme="minorHAnsi" w:hAnsiTheme="minorHAnsi" w:cstheme="minorHAnsi"/>
          <w:sz w:val="24"/>
          <w:szCs w:val="24"/>
          <w:lang w:val="is-IS"/>
        </w:rPr>
        <w:t>sveitarfélagsins</w:t>
      </w:r>
      <w:r w:rsidR="007F68F8" w:rsidRPr="00C95480">
        <w:rPr>
          <w:rFonts w:asciiTheme="minorHAnsi" w:hAnsiTheme="minorHAnsi" w:cstheme="minorHAnsi"/>
          <w:sz w:val="24"/>
          <w:szCs w:val="24"/>
          <w:lang w:val="is-IS"/>
        </w:rPr>
        <w:t xml:space="preserve"> hafa almenn not fyrir. </w:t>
      </w:r>
    </w:p>
    <w:p w14:paraId="1F2454F6" w14:textId="13DCECCB" w:rsidR="008B22BD" w:rsidRPr="00C95480" w:rsidRDefault="008D2966" w:rsidP="00C95480">
      <w:pPr>
        <w:spacing w:after="120" w:line="240" w:lineRule="auto"/>
        <w:ind w:right="52"/>
        <w:jc w:val="center"/>
        <w:rPr>
          <w:rFonts w:asciiTheme="minorHAnsi" w:hAnsiTheme="minorHAnsi" w:cstheme="minorHAnsi"/>
          <w:sz w:val="24"/>
          <w:szCs w:val="24"/>
          <w:lang w:val="is-IS"/>
        </w:rPr>
      </w:pPr>
      <w:r w:rsidRPr="00C95480">
        <w:rPr>
          <w:rFonts w:asciiTheme="minorHAnsi" w:hAnsiTheme="minorHAnsi" w:cstheme="minorHAnsi"/>
          <w:b/>
          <w:sz w:val="24"/>
          <w:szCs w:val="24"/>
          <w:lang w:val="is-IS"/>
        </w:rPr>
        <w:t>8</w:t>
      </w:r>
      <w:r w:rsidR="004C6821" w:rsidRPr="00C95480">
        <w:rPr>
          <w:rFonts w:asciiTheme="minorHAnsi" w:hAnsiTheme="minorHAnsi" w:cstheme="minorHAnsi"/>
          <w:b/>
          <w:sz w:val="24"/>
          <w:szCs w:val="24"/>
          <w:lang w:val="is-IS"/>
        </w:rPr>
        <w:t xml:space="preserve">. gr. </w:t>
      </w:r>
    </w:p>
    <w:p w14:paraId="4FDC1152" w14:textId="77777777" w:rsidR="008B22BD" w:rsidRPr="00C95480" w:rsidRDefault="004C6821" w:rsidP="00C95480">
      <w:pPr>
        <w:spacing w:after="120" w:line="240" w:lineRule="auto"/>
        <w:ind w:right="56"/>
        <w:jc w:val="center"/>
        <w:rPr>
          <w:rFonts w:asciiTheme="minorHAnsi" w:hAnsiTheme="minorHAnsi" w:cstheme="minorHAnsi"/>
          <w:sz w:val="24"/>
          <w:szCs w:val="24"/>
          <w:lang w:val="is-IS"/>
        </w:rPr>
      </w:pPr>
      <w:r w:rsidRPr="00C95480">
        <w:rPr>
          <w:rFonts w:asciiTheme="minorHAnsi" w:hAnsiTheme="minorHAnsi" w:cstheme="minorHAnsi"/>
          <w:b/>
          <w:sz w:val="24"/>
          <w:szCs w:val="24"/>
          <w:lang w:val="is-IS"/>
        </w:rPr>
        <w:t xml:space="preserve">Stuðningur, eftirfylgni og samræming innkaupa </w:t>
      </w:r>
    </w:p>
    <w:p w14:paraId="3FD33E7F" w14:textId="75ED0E9F" w:rsidR="00401B48" w:rsidRDefault="00401B48" w:rsidP="00051DA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5" w:right="40"/>
        <w:rPr>
          <w:rFonts w:asciiTheme="minorHAnsi" w:hAnsiTheme="minorHAnsi" w:cstheme="minorHAnsi"/>
          <w:sz w:val="24"/>
          <w:szCs w:val="24"/>
          <w:lang w:val="is-IS"/>
        </w:rPr>
      </w:pPr>
      <w:r>
        <w:rPr>
          <w:rFonts w:asciiTheme="minorHAnsi" w:hAnsiTheme="minorHAnsi" w:cstheme="minorHAnsi"/>
          <w:sz w:val="24"/>
          <w:szCs w:val="24"/>
          <w:lang w:val="is-IS"/>
        </w:rPr>
        <w:t xml:space="preserve">Ákveða þarf hvort skipa eigi innkauparáð eða ekki. Innkauparáð gætu verið gagnleg í stærri sveitarfélögum en hugsanlega er þess ekki þörf í minni sveitarfélögum. </w:t>
      </w:r>
    </w:p>
    <w:p w14:paraId="08DB4D5C" w14:textId="77777777" w:rsidR="007A5370" w:rsidRDefault="007A5370" w:rsidP="00C95480">
      <w:pPr>
        <w:spacing w:after="120" w:line="240" w:lineRule="auto"/>
        <w:ind w:left="-5" w:right="40"/>
        <w:rPr>
          <w:rFonts w:asciiTheme="minorHAnsi" w:hAnsiTheme="minorHAnsi" w:cstheme="minorHAnsi"/>
          <w:sz w:val="24"/>
          <w:szCs w:val="24"/>
          <w:lang w:val="is-IS"/>
        </w:rPr>
      </w:pPr>
    </w:p>
    <w:p w14:paraId="48915A38" w14:textId="5FE254C7" w:rsidR="008B22BD" w:rsidRPr="00C95480" w:rsidRDefault="00581E7B" w:rsidP="00C95480">
      <w:pPr>
        <w:spacing w:after="120" w:line="240" w:lineRule="auto"/>
        <w:ind w:left="-5" w:right="40"/>
        <w:rPr>
          <w:rFonts w:asciiTheme="minorHAnsi" w:hAnsiTheme="minorHAnsi" w:cstheme="minorHAnsi"/>
          <w:sz w:val="24"/>
          <w:szCs w:val="24"/>
          <w:lang w:val="is-IS"/>
        </w:rPr>
      </w:pPr>
      <w:r>
        <w:rPr>
          <w:rFonts w:asciiTheme="minorHAnsi" w:hAnsiTheme="minorHAnsi" w:cstheme="minorHAnsi"/>
          <w:sz w:val="24"/>
          <w:szCs w:val="24"/>
          <w:lang w:val="is-IS"/>
        </w:rPr>
        <w:t>[</w:t>
      </w:r>
      <w:r w:rsidR="004C6821" w:rsidRPr="00C95480">
        <w:rPr>
          <w:rFonts w:asciiTheme="minorHAnsi" w:hAnsiTheme="minorHAnsi" w:cstheme="minorHAnsi"/>
          <w:sz w:val="24"/>
          <w:szCs w:val="24"/>
          <w:lang w:val="is-IS"/>
        </w:rPr>
        <w:t>Innkauparáð er hverju sinni skipað af bæjarstjóra</w:t>
      </w:r>
      <w:r w:rsidR="00401B48">
        <w:rPr>
          <w:rFonts w:asciiTheme="minorHAnsi" w:hAnsiTheme="minorHAnsi" w:cstheme="minorHAnsi"/>
          <w:sz w:val="24"/>
          <w:szCs w:val="24"/>
          <w:lang w:val="is-IS"/>
        </w:rPr>
        <w:t>/sveitarstjóra</w:t>
      </w:r>
      <w:r w:rsidR="004C6821" w:rsidRPr="00C95480">
        <w:rPr>
          <w:rFonts w:asciiTheme="minorHAnsi" w:hAnsiTheme="minorHAnsi" w:cstheme="minorHAnsi"/>
          <w:sz w:val="24"/>
          <w:szCs w:val="24"/>
          <w:lang w:val="is-IS"/>
        </w:rPr>
        <w:t xml:space="preserve"> og </w:t>
      </w:r>
      <w:r w:rsidR="00762AB0" w:rsidRPr="00C95480">
        <w:rPr>
          <w:rFonts w:asciiTheme="minorHAnsi" w:hAnsiTheme="minorHAnsi" w:cstheme="minorHAnsi"/>
          <w:sz w:val="24"/>
          <w:szCs w:val="24"/>
          <w:lang w:val="is-IS"/>
        </w:rPr>
        <w:t>sviðsstjórum</w:t>
      </w:r>
      <w:r w:rsidR="004C6821" w:rsidRPr="00C95480">
        <w:rPr>
          <w:rFonts w:asciiTheme="minorHAnsi" w:hAnsiTheme="minorHAnsi" w:cstheme="minorHAnsi"/>
          <w:sz w:val="24"/>
          <w:szCs w:val="24"/>
          <w:lang w:val="is-IS"/>
        </w:rPr>
        <w:t xml:space="preserve"> og skulu innkaupamál tekin upp á reglulegum </w:t>
      </w:r>
      <w:r w:rsidR="00762AB0" w:rsidRPr="00C95480">
        <w:rPr>
          <w:rFonts w:asciiTheme="minorHAnsi" w:hAnsiTheme="minorHAnsi" w:cstheme="minorHAnsi"/>
          <w:sz w:val="24"/>
          <w:szCs w:val="24"/>
          <w:lang w:val="is-IS"/>
        </w:rPr>
        <w:t>sviðsstjórafundum</w:t>
      </w:r>
      <w:r w:rsidR="004C6821" w:rsidRPr="00C95480">
        <w:rPr>
          <w:rFonts w:asciiTheme="minorHAnsi" w:hAnsiTheme="minorHAnsi" w:cstheme="minorHAnsi"/>
          <w:sz w:val="24"/>
          <w:szCs w:val="24"/>
          <w:lang w:val="is-IS"/>
        </w:rPr>
        <w:t xml:space="preserve"> þegar á þarf að halda. Bæjarstjóri</w:t>
      </w:r>
      <w:r w:rsidR="00401B48">
        <w:rPr>
          <w:rFonts w:asciiTheme="minorHAnsi" w:hAnsiTheme="minorHAnsi" w:cstheme="minorHAnsi"/>
          <w:sz w:val="24"/>
          <w:szCs w:val="24"/>
          <w:lang w:val="is-IS"/>
        </w:rPr>
        <w:t>/Sveitarstjóri</w:t>
      </w:r>
      <w:r w:rsidR="004C6821" w:rsidRPr="00C95480">
        <w:rPr>
          <w:rFonts w:asciiTheme="minorHAnsi" w:hAnsiTheme="minorHAnsi" w:cstheme="minorHAnsi"/>
          <w:sz w:val="24"/>
          <w:szCs w:val="24"/>
          <w:lang w:val="is-IS"/>
        </w:rPr>
        <w:t xml:space="preserve"> boðar og stýrir </w:t>
      </w:r>
      <w:r w:rsidR="005872B3" w:rsidRPr="00C95480">
        <w:rPr>
          <w:rFonts w:asciiTheme="minorHAnsi" w:hAnsiTheme="minorHAnsi" w:cstheme="minorHAnsi"/>
          <w:sz w:val="24"/>
          <w:szCs w:val="24"/>
          <w:lang w:val="is-IS"/>
        </w:rPr>
        <w:t>sviðsstjórafundum</w:t>
      </w:r>
      <w:r w:rsidR="00ED719B">
        <w:rPr>
          <w:rFonts w:asciiTheme="minorHAnsi" w:hAnsiTheme="minorHAnsi" w:cstheme="minorHAnsi"/>
          <w:sz w:val="24"/>
          <w:szCs w:val="24"/>
          <w:lang w:val="is-IS"/>
        </w:rPr>
        <w:t xml:space="preserve"> og ber ábyrgð á því að innkaupamál séu tekin reglulega </w:t>
      </w:r>
      <w:r w:rsidR="0060762E">
        <w:rPr>
          <w:rFonts w:asciiTheme="minorHAnsi" w:hAnsiTheme="minorHAnsi" w:cstheme="minorHAnsi"/>
          <w:sz w:val="24"/>
          <w:szCs w:val="24"/>
          <w:lang w:val="is-IS"/>
        </w:rPr>
        <w:t>fyrir</w:t>
      </w:r>
      <w:r w:rsidR="00ED719B">
        <w:rPr>
          <w:rFonts w:asciiTheme="minorHAnsi" w:hAnsiTheme="minorHAnsi" w:cstheme="minorHAnsi"/>
          <w:sz w:val="24"/>
          <w:szCs w:val="24"/>
          <w:lang w:val="is-IS"/>
        </w:rPr>
        <w:t>.</w:t>
      </w:r>
    </w:p>
    <w:p w14:paraId="5E3EB65E" w14:textId="77777777" w:rsidR="00ED719B" w:rsidRDefault="004C6821" w:rsidP="00ED719B">
      <w:pPr>
        <w:spacing w:after="120" w:line="240" w:lineRule="auto"/>
        <w:ind w:left="-5" w:right="40"/>
        <w:rPr>
          <w:rFonts w:asciiTheme="minorHAnsi" w:hAnsiTheme="minorHAnsi" w:cstheme="minorHAnsi"/>
          <w:sz w:val="24"/>
          <w:szCs w:val="24"/>
          <w:lang w:val="is-IS"/>
        </w:rPr>
      </w:pPr>
      <w:r w:rsidRPr="00C95480">
        <w:rPr>
          <w:rFonts w:asciiTheme="minorHAnsi" w:hAnsiTheme="minorHAnsi" w:cstheme="minorHAnsi"/>
          <w:sz w:val="24"/>
          <w:szCs w:val="24"/>
          <w:lang w:val="is-IS"/>
        </w:rPr>
        <w:t xml:space="preserve">Innkauparáð hefur yfirumsjón með framkvæmd og samræmingu innkaupa og eflingu innkaupaþekkingar hjá sveitarfélaginu, auk þess sem það hefur eftirlit með að svið, deildir og stofnanir fylgi innkaupastefnu og </w:t>
      </w:r>
      <w:r w:rsidR="00D70E6A" w:rsidRPr="00C95480">
        <w:rPr>
          <w:rFonts w:asciiTheme="minorHAnsi" w:hAnsiTheme="minorHAnsi" w:cstheme="minorHAnsi"/>
          <w:sz w:val="24"/>
          <w:szCs w:val="24"/>
          <w:lang w:val="is-IS"/>
        </w:rPr>
        <w:t>innkaupa</w:t>
      </w:r>
      <w:r w:rsidRPr="00C95480">
        <w:rPr>
          <w:rFonts w:asciiTheme="minorHAnsi" w:hAnsiTheme="minorHAnsi" w:cstheme="minorHAnsi"/>
          <w:sz w:val="24"/>
          <w:szCs w:val="24"/>
          <w:lang w:val="is-IS"/>
        </w:rPr>
        <w:t xml:space="preserve">reglum sveitarfélagsins. </w:t>
      </w:r>
    </w:p>
    <w:p w14:paraId="0B3EF19C" w14:textId="38EEC600" w:rsidR="008B22BD" w:rsidRPr="00C95480" w:rsidRDefault="004C6821" w:rsidP="00ED719B">
      <w:pPr>
        <w:spacing w:after="120" w:line="240" w:lineRule="auto"/>
        <w:ind w:left="-5" w:right="40"/>
        <w:rPr>
          <w:rFonts w:asciiTheme="minorHAnsi" w:hAnsiTheme="minorHAnsi" w:cstheme="minorHAnsi"/>
          <w:sz w:val="24"/>
          <w:szCs w:val="24"/>
          <w:lang w:val="is-IS"/>
        </w:rPr>
      </w:pPr>
      <w:r w:rsidRPr="00C95480">
        <w:rPr>
          <w:rFonts w:asciiTheme="minorHAnsi" w:hAnsiTheme="minorHAnsi" w:cstheme="minorHAnsi"/>
          <w:sz w:val="24"/>
          <w:szCs w:val="24"/>
          <w:lang w:val="is-IS"/>
        </w:rPr>
        <w:t>Innkauparáð veitir aðstoð og er til ráðgjafar um innkaup sveitarfélagsins. Innkauparáð setur árlega markmið um árangur innkaupa í samræmi við innkaupastefnu</w:t>
      </w:r>
      <w:r w:rsidR="0060762E">
        <w:rPr>
          <w:rFonts w:asciiTheme="minorHAnsi" w:hAnsiTheme="minorHAnsi" w:cstheme="minorHAnsi"/>
          <w:sz w:val="24"/>
          <w:szCs w:val="24"/>
          <w:lang w:val="is-IS"/>
        </w:rPr>
        <w:t xml:space="preserve"> sveitarfélagsins </w:t>
      </w:r>
      <w:r w:rsidRPr="00C95480">
        <w:rPr>
          <w:rFonts w:asciiTheme="minorHAnsi" w:hAnsiTheme="minorHAnsi" w:cstheme="minorHAnsi"/>
          <w:sz w:val="24"/>
          <w:szCs w:val="24"/>
          <w:lang w:val="is-IS"/>
        </w:rPr>
        <w:t>og skilgreinir mælikvarða til að meta árangur. Það fylgir markmiðum eftir og metur framkvæmd þeirra, auk þess sem ráðið sér um að nauðsynlegar úrbætur nái fram að ganga.</w:t>
      </w:r>
      <w:r w:rsidR="00581E7B">
        <w:rPr>
          <w:rFonts w:asciiTheme="minorHAnsi" w:hAnsiTheme="minorHAnsi" w:cstheme="minorHAnsi"/>
          <w:sz w:val="24"/>
          <w:szCs w:val="24"/>
          <w:lang w:val="is-IS"/>
        </w:rPr>
        <w:t>]</w:t>
      </w:r>
      <w:r w:rsidRPr="00C95480">
        <w:rPr>
          <w:rFonts w:asciiTheme="minorHAnsi" w:hAnsiTheme="minorHAnsi" w:cstheme="minorHAnsi"/>
          <w:sz w:val="24"/>
          <w:szCs w:val="24"/>
          <w:lang w:val="is-IS"/>
        </w:rPr>
        <w:t xml:space="preserve">  </w:t>
      </w:r>
    </w:p>
    <w:p w14:paraId="08C7AA4B" w14:textId="3B2ECBF6" w:rsidR="008B22BD" w:rsidRPr="00C95480" w:rsidRDefault="00D70E6A" w:rsidP="00C95480">
      <w:pPr>
        <w:spacing w:after="120" w:line="240" w:lineRule="auto"/>
        <w:ind w:left="-5" w:right="40"/>
        <w:rPr>
          <w:rFonts w:asciiTheme="minorHAnsi" w:hAnsiTheme="minorHAnsi" w:cstheme="minorHAnsi"/>
          <w:sz w:val="24"/>
          <w:szCs w:val="24"/>
          <w:lang w:val="is-IS"/>
        </w:rPr>
      </w:pPr>
      <w:r w:rsidRPr="00C95480">
        <w:rPr>
          <w:rFonts w:asciiTheme="minorHAnsi" w:hAnsiTheme="minorHAnsi" w:cstheme="minorHAnsi"/>
          <w:sz w:val="24"/>
          <w:szCs w:val="24"/>
          <w:lang w:val="is-IS"/>
        </w:rPr>
        <w:t>Sviðsstjórar</w:t>
      </w:r>
      <w:r w:rsidR="004C6821" w:rsidRPr="00C95480">
        <w:rPr>
          <w:rFonts w:asciiTheme="minorHAnsi" w:hAnsiTheme="minorHAnsi" w:cstheme="minorHAnsi"/>
          <w:sz w:val="24"/>
          <w:szCs w:val="24"/>
          <w:lang w:val="is-IS"/>
        </w:rPr>
        <w:t xml:space="preserve"> skulu fylgjast með innkaupum, hver á sínu sviði og vera forstöðumönnum til aðstoðar við innkaup og framfylgd innkaupareglna. Þeir skulu stuðla að og fylgjast með samræmingu innkaupa innan sinna </w:t>
      </w:r>
      <w:r w:rsidRPr="00C95480">
        <w:rPr>
          <w:rFonts w:asciiTheme="minorHAnsi" w:hAnsiTheme="minorHAnsi" w:cstheme="minorHAnsi"/>
          <w:sz w:val="24"/>
          <w:szCs w:val="24"/>
          <w:lang w:val="is-IS"/>
        </w:rPr>
        <w:t>sviða</w:t>
      </w:r>
      <w:r w:rsidR="004C6821" w:rsidRPr="00C95480">
        <w:rPr>
          <w:rFonts w:asciiTheme="minorHAnsi" w:hAnsiTheme="minorHAnsi" w:cstheme="minorHAnsi"/>
          <w:sz w:val="24"/>
          <w:szCs w:val="24"/>
          <w:lang w:val="is-IS"/>
        </w:rPr>
        <w:t xml:space="preserve">. </w:t>
      </w:r>
      <w:r w:rsidRPr="00C95480">
        <w:rPr>
          <w:rFonts w:asciiTheme="minorHAnsi" w:hAnsiTheme="minorHAnsi" w:cstheme="minorHAnsi"/>
          <w:sz w:val="24"/>
          <w:szCs w:val="24"/>
          <w:lang w:val="is-IS"/>
        </w:rPr>
        <w:t>Sviðsstjórar</w:t>
      </w:r>
      <w:r w:rsidR="004C6821" w:rsidRPr="00C95480">
        <w:rPr>
          <w:rFonts w:asciiTheme="minorHAnsi" w:hAnsiTheme="minorHAnsi" w:cstheme="minorHAnsi"/>
          <w:sz w:val="24"/>
          <w:szCs w:val="24"/>
          <w:lang w:val="is-IS"/>
        </w:rPr>
        <w:t xml:space="preserve"> skulu</w:t>
      </w:r>
      <w:r w:rsidR="0060762E">
        <w:rPr>
          <w:rFonts w:asciiTheme="minorHAnsi" w:hAnsiTheme="minorHAnsi" w:cstheme="minorHAnsi"/>
          <w:sz w:val="24"/>
          <w:szCs w:val="24"/>
          <w:lang w:val="is-IS"/>
        </w:rPr>
        <w:t xml:space="preserve"> </w:t>
      </w:r>
      <w:r w:rsidR="00581E7B">
        <w:rPr>
          <w:rFonts w:asciiTheme="minorHAnsi" w:hAnsiTheme="minorHAnsi" w:cstheme="minorHAnsi"/>
          <w:sz w:val="24"/>
          <w:szCs w:val="24"/>
          <w:lang w:val="is-IS"/>
        </w:rPr>
        <w:t>[</w:t>
      </w:r>
      <w:r w:rsidR="004C6821" w:rsidRPr="00C95480">
        <w:rPr>
          <w:rFonts w:asciiTheme="minorHAnsi" w:hAnsiTheme="minorHAnsi" w:cstheme="minorHAnsi"/>
          <w:sz w:val="24"/>
          <w:szCs w:val="24"/>
          <w:lang w:val="is-IS"/>
        </w:rPr>
        <w:t>, í samvinnu við innkauparáð,</w:t>
      </w:r>
      <w:r w:rsidR="00581E7B">
        <w:rPr>
          <w:rFonts w:asciiTheme="minorHAnsi" w:hAnsiTheme="minorHAnsi" w:cstheme="minorHAnsi"/>
          <w:sz w:val="24"/>
          <w:szCs w:val="24"/>
          <w:lang w:val="is-IS"/>
        </w:rPr>
        <w:t>]</w:t>
      </w:r>
      <w:r w:rsidR="004C6821" w:rsidRPr="00C95480">
        <w:rPr>
          <w:rFonts w:asciiTheme="minorHAnsi" w:hAnsiTheme="minorHAnsi" w:cstheme="minorHAnsi"/>
          <w:sz w:val="24"/>
          <w:szCs w:val="24"/>
          <w:lang w:val="is-IS"/>
        </w:rPr>
        <w:t xml:space="preserve"> leitast við að samræma innkaup milli allra </w:t>
      </w:r>
      <w:r w:rsidRPr="00C95480">
        <w:rPr>
          <w:rFonts w:asciiTheme="minorHAnsi" w:hAnsiTheme="minorHAnsi" w:cstheme="minorHAnsi"/>
          <w:sz w:val="24"/>
          <w:szCs w:val="24"/>
          <w:lang w:val="is-IS"/>
        </w:rPr>
        <w:t>sviða</w:t>
      </w:r>
      <w:r w:rsidR="004C6821" w:rsidRPr="00C95480">
        <w:rPr>
          <w:rFonts w:asciiTheme="minorHAnsi" w:hAnsiTheme="minorHAnsi" w:cstheme="minorHAnsi"/>
          <w:sz w:val="24"/>
          <w:szCs w:val="24"/>
          <w:lang w:val="is-IS"/>
        </w:rPr>
        <w:t xml:space="preserve"> og stofnana sveitarfélagsins og fylgjast með því að upplýsingar séu tiltækar um innkaup, m.a. svo hægt sé að fylgja skilgreindum mælikvörðum. </w:t>
      </w:r>
    </w:p>
    <w:p w14:paraId="1A15B6F2" w14:textId="60336796" w:rsidR="00347AD1" w:rsidRDefault="004C6821" w:rsidP="00347AD1">
      <w:pPr>
        <w:spacing w:after="120" w:line="240" w:lineRule="auto"/>
        <w:ind w:left="-5" w:right="40"/>
        <w:rPr>
          <w:rFonts w:asciiTheme="minorHAnsi" w:hAnsiTheme="minorHAnsi" w:cstheme="minorHAnsi"/>
          <w:sz w:val="24"/>
          <w:szCs w:val="24"/>
          <w:lang w:val="is-IS"/>
        </w:rPr>
      </w:pPr>
      <w:r w:rsidRPr="00C95480">
        <w:rPr>
          <w:rFonts w:asciiTheme="minorHAnsi" w:hAnsiTheme="minorHAnsi" w:cstheme="minorHAnsi"/>
          <w:sz w:val="24"/>
          <w:szCs w:val="24"/>
          <w:lang w:val="is-IS"/>
        </w:rPr>
        <w:t xml:space="preserve">Fjármálastjóri sér um að tiltækar séu upplýsingar um heildarinnkaup, m.a. í samræmi við skilgreinda mælikvarða, og að þær berist </w:t>
      </w:r>
      <w:r w:rsidR="00581E7B">
        <w:rPr>
          <w:rFonts w:asciiTheme="minorHAnsi" w:hAnsiTheme="minorHAnsi" w:cstheme="minorHAnsi"/>
          <w:sz w:val="24"/>
          <w:szCs w:val="24"/>
          <w:lang w:val="is-IS"/>
        </w:rPr>
        <w:t>[</w:t>
      </w:r>
      <w:r w:rsidRPr="00C95480">
        <w:rPr>
          <w:rFonts w:asciiTheme="minorHAnsi" w:hAnsiTheme="minorHAnsi" w:cstheme="minorHAnsi"/>
          <w:sz w:val="24"/>
          <w:szCs w:val="24"/>
          <w:lang w:val="is-IS"/>
        </w:rPr>
        <w:t>innkauparáði,</w:t>
      </w:r>
      <w:r w:rsidR="00581E7B">
        <w:rPr>
          <w:rFonts w:asciiTheme="minorHAnsi" w:hAnsiTheme="minorHAnsi" w:cstheme="minorHAnsi"/>
          <w:sz w:val="24"/>
          <w:szCs w:val="24"/>
          <w:lang w:val="is-IS"/>
        </w:rPr>
        <w:t>]</w:t>
      </w:r>
      <w:r w:rsidRPr="00C95480">
        <w:rPr>
          <w:rFonts w:asciiTheme="minorHAnsi" w:hAnsiTheme="minorHAnsi" w:cstheme="minorHAnsi"/>
          <w:sz w:val="24"/>
          <w:szCs w:val="24"/>
          <w:lang w:val="is-IS"/>
        </w:rPr>
        <w:t xml:space="preserve"> viðkomandi </w:t>
      </w:r>
      <w:r w:rsidR="007260FC">
        <w:rPr>
          <w:rFonts w:asciiTheme="minorHAnsi" w:hAnsiTheme="minorHAnsi" w:cstheme="minorHAnsi"/>
          <w:sz w:val="24"/>
          <w:szCs w:val="24"/>
          <w:lang w:val="is-IS"/>
        </w:rPr>
        <w:t>sviðsstjórum</w:t>
      </w:r>
      <w:r w:rsidRPr="00C95480">
        <w:rPr>
          <w:rFonts w:asciiTheme="minorHAnsi" w:hAnsiTheme="minorHAnsi" w:cstheme="minorHAnsi"/>
          <w:sz w:val="24"/>
          <w:szCs w:val="24"/>
          <w:lang w:val="is-IS"/>
        </w:rPr>
        <w:t xml:space="preserve">, forstöðumönnum stofnana og öðrum eftir atvikum. </w:t>
      </w:r>
    </w:p>
    <w:p w14:paraId="2F19C2EE" w14:textId="77777777" w:rsidR="007A5370" w:rsidRDefault="007A5370" w:rsidP="00347AD1">
      <w:pPr>
        <w:spacing w:after="120" w:line="240" w:lineRule="auto"/>
        <w:ind w:left="-5" w:right="40"/>
        <w:rPr>
          <w:rFonts w:asciiTheme="minorHAnsi" w:hAnsiTheme="minorHAnsi" w:cstheme="minorHAnsi"/>
          <w:sz w:val="24"/>
          <w:szCs w:val="24"/>
          <w:lang w:val="is-IS"/>
        </w:rPr>
      </w:pPr>
    </w:p>
    <w:p w14:paraId="0D8EAB9D" w14:textId="4E181910" w:rsidR="008B22BD" w:rsidRPr="00C95480" w:rsidRDefault="004C6821" w:rsidP="00347AD1">
      <w:pPr>
        <w:spacing w:after="120" w:line="240" w:lineRule="auto"/>
        <w:ind w:left="-5" w:right="40"/>
        <w:jc w:val="center"/>
        <w:rPr>
          <w:rFonts w:asciiTheme="minorHAnsi" w:hAnsiTheme="minorHAnsi" w:cstheme="minorHAnsi"/>
          <w:sz w:val="24"/>
          <w:szCs w:val="24"/>
          <w:lang w:val="is-IS"/>
        </w:rPr>
      </w:pPr>
      <w:r w:rsidRPr="00C95480">
        <w:rPr>
          <w:rFonts w:asciiTheme="minorHAnsi" w:hAnsiTheme="minorHAnsi" w:cstheme="minorHAnsi"/>
          <w:b/>
          <w:sz w:val="24"/>
          <w:szCs w:val="24"/>
          <w:lang w:val="is-IS"/>
        </w:rPr>
        <w:t>III. kafli. Undirbúningur innkaupa</w:t>
      </w:r>
    </w:p>
    <w:p w14:paraId="662E8800" w14:textId="737B3921" w:rsidR="008B22BD" w:rsidRPr="00C95480" w:rsidRDefault="008D2966" w:rsidP="00C95480">
      <w:pPr>
        <w:spacing w:after="120" w:line="240" w:lineRule="auto"/>
        <w:ind w:left="333" w:right="52" w:firstLine="0"/>
        <w:jc w:val="center"/>
        <w:rPr>
          <w:rFonts w:asciiTheme="minorHAnsi" w:hAnsiTheme="minorHAnsi" w:cstheme="minorHAnsi"/>
          <w:sz w:val="24"/>
          <w:szCs w:val="24"/>
          <w:lang w:val="is-IS"/>
        </w:rPr>
      </w:pPr>
      <w:r w:rsidRPr="00C95480">
        <w:rPr>
          <w:rFonts w:asciiTheme="minorHAnsi" w:hAnsiTheme="minorHAnsi" w:cstheme="minorHAnsi"/>
          <w:b/>
          <w:sz w:val="24"/>
          <w:szCs w:val="24"/>
          <w:lang w:val="is-IS"/>
        </w:rPr>
        <w:t xml:space="preserve">9. </w:t>
      </w:r>
      <w:r w:rsidR="004C6821" w:rsidRPr="00C95480">
        <w:rPr>
          <w:rFonts w:asciiTheme="minorHAnsi" w:hAnsiTheme="minorHAnsi" w:cstheme="minorHAnsi"/>
          <w:b/>
          <w:sz w:val="24"/>
          <w:szCs w:val="24"/>
          <w:lang w:val="is-IS"/>
        </w:rPr>
        <w:t>gr.</w:t>
      </w:r>
    </w:p>
    <w:p w14:paraId="22245F83" w14:textId="77777777" w:rsidR="008B22BD" w:rsidRPr="00C95480" w:rsidRDefault="004C6821" w:rsidP="00C95480">
      <w:pPr>
        <w:spacing w:after="120" w:line="240" w:lineRule="auto"/>
        <w:ind w:right="53"/>
        <w:jc w:val="center"/>
        <w:rPr>
          <w:rFonts w:asciiTheme="minorHAnsi" w:hAnsiTheme="minorHAnsi" w:cstheme="minorHAnsi"/>
          <w:sz w:val="24"/>
          <w:szCs w:val="24"/>
          <w:lang w:val="is-IS"/>
        </w:rPr>
      </w:pPr>
      <w:r w:rsidRPr="00C95480">
        <w:rPr>
          <w:rFonts w:asciiTheme="minorHAnsi" w:hAnsiTheme="minorHAnsi" w:cstheme="minorHAnsi"/>
          <w:b/>
          <w:sz w:val="24"/>
          <w:szCs w:val="24"/>
          <w:lang w:val="is-IS"/>
        </w:rPr>
        <w:t xml:space="preserve">Mat á þörf fyrir innkaup </w:t>
      </w:r>
    </w:p>
    <w:p w14:paraId="6870F390" w14:textId="77777777" w:rsidR="008B22BD" w:rsidRPr="00C95480" w:rsidRDefault="004C6821" w:rsidP="00C95480">
      <w:pPr>
        <w:spacing w:after="120" w:line="240" w:lineRule="auto"/>
        <w:ind w:left="-5" w:right="40"/>
        <w:rPr>
          <w:rFonts w:asciiTheme="minorHAnsi" w:hAnsiTheme="minorHAnsi" w:cstheme="minorHAnsi"/>
          <w:sz w:val="24"/>
          <w:szCs w:val="24"/>
          <w:lang w:val="is-IS"/>
        </w:rPr>
      </w:pPr>
      <w:r w:rsidRPr="00C95480">
        <w:rPr>
          <w:rFonts w:asciiTheme="minorHAnsi" w:hAnsiTheme="minorHAnsi" w:cstheme="minorHAnsi"/>
          <w:sz w:val="24"/>
          <w:szCs w:val="24"/>
          <w:lang w:val="is-IS"/>
        </w:rPr>
        <w:t xml:space="preserve">Áður en ákvörðun er tekin um innkaup, útboð undirbúið eða samið um framkvæmd verks, kaup á vöru eða veitingu þjónustu, skal greina þörfina fyrir innkaup. Mikilvægt er að það sé gert í samráði við væntanlega notendur og jafnframt íhugað hvort þörfin verði uppfyllt eftir öðrum leiðum, s.s. með breyttu vinnulagi, endurnýtingu, þjónustu eða á annan hátt. </w:t>
      </w:r>
    </w:p>
    <w:p w14:paraId="2598B659" w14:textId="495C24DA" w:rsidR="008B22BD" w:rsidRPr="00C95480" w:rsidRDefault="008D2966" w:rsidP="00C95480">
      <w:pPr>
        <w:spacing w:after="120" w:line="240" w:lineRule="auto"/>
        <w:ind w:right="52"/>
        <w:jc w:val="center"/>
        <w:rPr>
          <w:rFonts w:asciiTheme="minorHAnsi" w:hAnsiTheme="minorHAnsi" w:cstheme="minorHAnsi"/>
          <w:sz w:val="24"/>
          <w:szCs w:val="24"/>
          <w:lang w:val="is-IS"/>
        </w:rPr>
      </w:pPr>
      <w:r w:rsidRPr="00C95480">
        <w:rPr>
          <w:rFonts w:asciiTheme="minorHAnsi" w:hAnsiTheme="minorHAnsi" w:cstheme="minorHAnsi"/>
          <w:b/>
          <w:sz w:val="24"/>
          <w:szCs w:val="24"/>
          <w:lang w:val="is-IS"/>
        </w:rPr>
        <w:t xml:space="preserve">10. </w:t>
      </w:r>
      <w:r w:rsidR="004C6821" w:rsidRPr="00C95480">
        <w:rPr>
          <w:rFonts w:asciiTheme="minorHAnsi" w:hAnsiTheme="minorHAnsi" w:cstheme="minorHAnsi"/>
          <w:b/>
          <w:sz w:val="24"/>
          <w:szCs w:val="24"/>
          <w:lang w:val="is-IS"/>
        </w:rPr>
        <w:t>gr.</w:t>
      </w:r>
    </w:p>
    <w:p w14:paraId="6E984BFF" w14:textId="77777777" w:rsidR="008B22BD" w:rsidRPr="00C95480" w:rsidRDefault="004C6821" w:rsidP="00C95480">
      <w:pPr>
        <w:spacing w:after="120" w:line="240" w:lineRule="auto"/>
        <w:ind w:right="55"/>
        <w:jc w:val="center"/>
        <w:rPr>
          <w:rFonts w:asciiTheme="minorHAnsi" w:hAnsiTheme="minorHAnsi" w:cstheme="minorHAnsi"/>
          <w:sz w:val="24"/>
          <w:szCs w:val="24"/>
          <w:lang w:val="is-IS"/>
        </w:rPr>
      </w:pPr>
      <w:r w:rsidRPr="00C95480">
        <w:rPr>
          <w:rFonts w:asciiTheme="minorHAnsi" w:hAnsiTheme="minorHAnsi" w:cstheme="minorHAnsi"/>
          <w:b/>
          <w:sz w:val="24"/>
          <w:szCs w:val="24"/>
          <w:lang w:val="is-IS"/>
        </w:rPr>
        <w:t xml:space="preserve">Skilgreining innkaupa og upplýsingagjöf  </w:t>
      </w:r>
    </w:p>
    <w:p w14:paraId="63A86368" w14:textId="2EDA35D9" w:rsidR="008B22BD" w:rsidRPr="00C95480" w:rsidRDefault="004C6821" w:rsidP="00C95480">
      <w:pPr>
        <w:spacing w:after="120" w:line="240" w:lineRule="auto"/>
        <w:ind w:left="-5" w:right="40"/>
        <w:rPr>
          <w:rFonts w:asciiTheme="minorHAnsi" w:hAnsiTheme="minorHAnsi" w:cstheme="minorHAnsi"/>
          <w:sz w:val="24"/>
          <w:szCs w:val="24"/>
          <w:lang w:val="is-IS"/>
        </w:rPr>
      </w:pPr>
      <w:r w:rsidRPr="00C95480">
        <w:rPr>
          <w:rFonts w:asciiTheme="minorHAnsi" w:hAnsiTheme="minorHAnsi" w:cstheme="minorHAnsi"/>
          <w:sz w:val="24"/>
          <w:szCs w:val="24"/>
          <w:lang w:val="is-IS"/>
        </w:rPr>
        <w:t xml:space="preserve">Skilgreina skal vel það sem á að kaupa. Þar sem seljendum er gefið svigrúm til að útvega vöru eða þjónustu, eða til að framkvæma verk, skulu þarfir </w:t>
      </w:r>
      <w:r w:rsidR="00581E7B">
        <w:rPr>
          <w:rFonts w:asciiTheme="minorHAnsi" w:hAnsiTheme="minorHAnsi" w:cstheme="minorHAnsi"/>
          <w:sz w:val="24"/>
          <w:szCs w:val="24"/>
          <w:lang w:val="is-IS"/>
        </w:rPr>
        <w:t>sveitarfélagsins</w:t>
      </w:r>
      <w:r w:rsidRPr="00C95480">
        <w:rPr>
          <w:rFonts w:asciiTheme="minorHAnsi" w:hAnsiTheme="minorHAnsi" w:cstheme="minorHAnsi"/>
          <w:sz w:val="24"/>
          <w:szCs w:val="24"/>
          <w:lang w:val="is-IS"/>
        </w:rPr>
        <w:t xml:space="preserve"> skilgreindar </w:t>
      </w:r>
      <w:r w:rsidRPr="00C95480">
        <w:rPr>
          <w:rFonts w:asciiTheme="minorHAnsi" w:hAnsiTheme="minorHAnsi" w:cstheme="minorHAnsi"/>
          <w:sz w:val="24"/>
          <w:szCs w:val="24"/>
          <w:lang w:val="is-IS"/>
        </w:rPr>
        <w:lastRenderedPageBreak/>
        <w:t xml:space="preserve">nákvæmlega og þau skilyrði sem vara, verk eða þjónusta á að uppfylla. Setja skal fram forsendur um gæði, umhverfisáhrif og vistferilskostnað eins og kostur er. </w:t>
      </w:r>
    </w:p>
    <w:p w14:paraId="4DFA6AAA" w14:textId="6491669A" w:rsidR="008B22BD" w:rsidRPr="00C95480" w:rsidRDefault="004C6821" w:rsidP="00C95480">
      <w:pPr>
        <w:spacing w:after="120" w:line="240" w:lineRule="auto"/>
        <w:ind w:left="-5" w:right="40"/>
        <w:rPr>
          <w:rFonts w:asciiTheme="minorHAnsi" w:hAnsiTheme="minorHAnsi" w:cstheme="minorHAnsi"/>
          <w:sz w:val="24"/>
          <w:szCs w:val="24"/>
          <w:lang w:val="is-IS"/>
        </w:rPr>
      </w:pPr>
      <w:r w:rsidRPr="00C95480">
        <w:rPr>
          <w:rFonts w:asciiTheme="minorHAnsi" w:hAnsiTheme="minorHAnsi" w:cstheme="minorHAnsi"/>
          <w:sz w:val="24"/>
          <w:szCs w:val="24"/>
          <w:lang w:val="is-IS"/>
        </w:rPr>
        <w:t>Við innkaup og innkaupapöntun skal enn</w:t>
      </w:r>
      <w:r w:rsidR="00C95480">
        <w:rPr>
          <w:rFonts w:asciiTheme="minorHAnsi" w:hAnsiTheme="minorHAnsi" w:cstheme="minorHAnsi"/>
          <w:sz w:val="24"/>
          <w:szCs w:val="24"/>
          <w:lang w:val="is-IS"/>
        </w:rPr>
        <w:t xml:space="preserve"> </w:t>
      </w:r>
      <w:r w:rsidRPr="00C95480">
        <w:rPr>
          <w:rFonts w:asciiTheme="minorHAnsi" w:hAnsiTheme="minorHAnsi" w:cstheme="minorHAnsi"/>
          <w:sz w:val="24"/>
          <w:szCs w:val="24"/>
          <w:lang w:val="is-IS"/>
        </w:rPr>
        <w:t xml:space="preserve">fremur tilgreina hver pantar, hvaða </w:t>
      </w:r>
      <w:r w:rsidR="00D70E6A" w:rsidRPr="00C95480">
        <w:rPr>
          <w:rFonts w:asciiTheme="minorHAnsi" w:hAnsiTheme="minorHAnsi" w:cstheme="minorHAnsi"/>
          <w:sz w:val="24"/>
          <w:szCs w:val="24"/>
          <w:lang w:val="is-IS"/>
        </w:rPr>
        <w:t>svið</w:t>
      </w:r>
      <w:r w:rsidRPr="00C95480">
        <w:rPr>
          <w:rFonts w:asciiTheme="minorHAnsi" w:hAnsiTheme="minorHAnsi" w:cstheme="minorHAnsi"/>
          <w:sz w:val="24"/>
          <w:szCs w:val="24"/>
          <w:lang w:val="is-IS"/>
        </w:rPr>
        <w:t xml:space="preserve"> eða stofnun viðkomandi vara eða þjónusta tilheyrir og önnur þau atriði sem máli skipta.</w:t>
      </w:r>
      <w:r w:rsidRPr="00C95480">
        <w:rPr>
          <w:rFonts w:asciiTheme="minorHAnsi" w:eastAsia="Times New Roman" w:hAnsiTheme="minorHAnsi" w:cstheme="minorHAnsi"/>
          <w:sz w:val="24"/>
          <w:szCs w:val="24"/>
          <w:lang w:val="is-IS"/>
        </w:rPr>
        <w:t xml:space="preserve"> </w:t>
      </w:r>
    </w:p>
    <w:p w14:paraId="5BADD8CF" w14:textId="4BBE5B6B" w:rsidR="008B22BD" w:rsidRPr="00C95480" w:rsidRDefault="008D2966" w:rsidP="00C95480">
      <w:pPr>
        <w:spacing w:after="120" w:line="240" w:lineRule="auto"/>
        <w:ind w:right="52"/>
        <w:jc w:val="center"/>
        <w:rPr>
          <w:rFonts w:asciiTheme="minorHAnsi" w:hAnsiTheme="minorHAnsi" w:cstheme="minorHAnsi"/>
          <w:sz w:val="24"/>
          <w:szCs w:val="24"/>
          <w:lang w:val="is-IS"/>
        </w:rPr>
      </w:pPr>
      <w:r w:rsidRPr="00C95480">
        <w:rPr>
          <w:rFonts w:asciiTheme="minorHAnsi" w:hAnsiTheme="minorHAnsi" w:cstheme="minorHAnsi"/>
          <w:b/>
          <w:sz w:val="24"/>
          <w:szCs w:val="24"/>
          <w:lang w:val="is-IS"/>
        </w:rPr>
        <w:t xml:space="preserve">11. </w:t>
      </w:r>
      <w:r w:rsidR="004C6821" w:rsidRPr="00C95480">
        <w:rPr>
          <w:rFonts w:asciiTheme="minorHAnsi" w:hAnsiTheme="minorHAnsi" w:cstheme="minorHAnsi"/>
          <w:b/>
          <w:sz w:val="24"/>
          <w:szCs w:val="24"/>
          <w:lang w:val="is-IS"/>
        </w:rPr>
        <w:t>gr.</w:t>
      </w:r>
    </w:p>
    <w:p w14:paraId="37635FA8" w14:textId="77777777" w:rsidR="008B22BD" w:rsidRPr="00C95480" w:rsidRDefault="004C6821" w:rsidP="00C95480">
      <w:pPr>
        <w:spacing w:after="120" w:line="240" w:lineRule="auto"/>
        <w:jc w:val="center"/>
        <w:rPr>
          <w:rFonts w:asciiTheme="minorHAnsi" w:hAnsiTheme="minorHAnsi" w:cstheme="minorHAnsi"/>
          <w:sz w:val="24"/>
          <w:szCs w:val="24"/>
          <w:lang w:val="is-IS"/>
        </w:rPr>
      </w:pPr>
      <w:r w:rsidRPr="00C95480">
        <w:rPr>
          <w:rFonts w:asciiTheme="minorHAnsi" w:hAnsiTheme="minorHAnsi" w:cstheme="minorHAnsi"/>
          <w:b/>
          <w:sz w:val="24"/>
          <w:szCs w:val="24"/>
          <w:lang w:val="is-IS"/>
        </w:rPr>
        <w:t xml:space="preserve">Val á aðferð við innkaup </w:t>
      </w:r>
    </w:p>
    <w:p w14:paraId="54A2EFAB" w14:textId="2D565FA9" w:rsidR="0060762E" w:rsidRDefault="0060762E" w:rsidP="00051DA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5" w:right="40"/>
        <w:rPr>
          <w:rFonts w:asciiTheme="minorHAnsi" w:hAnsiTheme="minorHAnsi" w:cstheme="minorHAnsi"/>
          <w:sz w:val="24"/>
          <w:szCs w:val="24"/>
          <w:lang w:val="is-IS"/>
        </w:rPr>
      </w:pPr>
      <w:r>
        <w:rPr>
          <w:rFonts w:asciiTheme="minorHAnsi" w:hAnsiTheme="minorHAnsi" w:cstheme="minorHAnsi"/>
          <w:sz w:val="24"/>
          <w:szCs w:val="24"/>
          <w:lang w:val="is-IS"/>
        </w:rPr>
        <w:t xml:space="preserve">Sveitarfélög hafa val um hvort þau séu aðilar að rammasamningum Ríkiskaupa eða ekki. Aðlaga þarf þessa grein ef sveitarfélag velur að vera ekki aðilar að rammasamningum. </w:t>
      </w:r>
    </w:p>
    <w:p w14:paraId="69EC625D" w14:textId="77777777" w:rsidR="007A5370" w:rsidRDefault="007A5370" w:rsidP="00C95480">
      <w:pPr>
        <w:spacing w:after="120" w:line="240" w:lineRule="auto"/>
        <w:ind w:left="-5" w:right="40"/>
        <w:rPr>
          <w:rFonts w:asciiTheme="minorHAnsi" w:hAnsiTheme="minorHAnsi" w:cstheme="minorHAnsi"/>
          <w:sz w:val="24"/>
          <w:szCs w:val="24"/>
          <w:lang w:val="is-IS"/>
        </w:rPr>
      </w:pPr>
    </w:p>
    <w:p w14:paraId="4222DDF1" w14:textId="0A57EB59" w:rsidR="00973398" w:rsidRPr="00C95480" w:rsidRDefault="00973398" w:rsidP="00C95480">
      <w:pPr>
        <w:spacing w:after="120" w:line="240" w:lineRule="auto"/>
        <w:ind w:left="-5" w:right="40"/>
        <w:rPr>
          <w:rFonts w:asciiTheme="minorHAnsi" w:hAnsiTheme="minorHAnsi" w:cstheme="minorHAnsi"/>
          <w:sz w:val="24"/>
          <w:szCs w:val="24"/>
          <w:lang w:val="is-IS"/>
        </w:rPr>
      </w:pPr>
      <w:r w:rsidRPr="00C95480">
        <w:rPr>
          <w:rFonts w:asciiTheme="minorHAnsi" w:hAnsiTheme="minorHAnsi" w:cstheme="minorHAnsi"/>
          <w:sz w:val="24"/>
          <w:szCs w:val="24"/>
          <w:lang w:val="is-IS"/>
        </w:rPr>
        <w:t xml:space="preserve">Við innkaup skal ávallt kanna fyrst </w:t>
      </w:r>
      <w:r w:rsidR="00D70E6A" w:rsidRPr="00C95480">
        <w:rPr>
          <w:rFonts w:asciiTheme="minorHAnsi" w:hAnsiTheme="minorHAnsi" w:cstheme="minorHAnsi"/>
          <w:sz w:val="24"/>
          <w:szCs w:val="24"/>
          <w:lang w:val="is-IS"/>
        </w:rPr>
        <w:t>h</w:t>
      </w:r>
      <w:r w:rsidRPr="00C95480">
        <w:rPr>
          <w:rFonts w:asciiTheme="minorHAnsi" w:hAnsiTheme="minorHAnsi" w:cstheme="minorHAnsi"/>
          <w:sz w:val="24"/>
          <w:szCs w:val="24"/>
          <w:lang w:val="is-IS"/>
        </w:rPr>
        <w:t>vort mögulegt sé að kaupa inn á grundvelli rammasamnings, sbr. 40. gr. laga</w:t>
      </w:r>
      <w:r w:rsidR="005872B3" w:rsidRPr="00C95480">
        <w:rPr>
          <w:rFonts w:asciiTheme="minorHAnsi" w:hAnsiTheme="minorHAnsi" w:cstheme="minorHAnsi"/>
          <w:sz w:val="24"/>
          <w:szCs w:val="24"/>
          <w:lang w:val="is-IS"/>
        </w:rPr>
        <w:t>nna</w:t>
      </w:r>
      <w:r w:rsidRPr="00C95480">
        <w:rPr>
          <w:rFonts w:asciiTheme="minorHAnsi" w:hAnsiTheme="minorHAnsi" w:cstheme="minorHAnsi"/>
          <w:sz w:val="24"/>
          <w:szCs w:val="24"/>
          <w:lang w:val="is-IS"/>
        </w:rPr>
        <w:t>. Almennt er óheimilt að nýta aðrar innkaupaaðferðir ef innkaup á grundvelli rammasamnings eru  möguleg</w:t>
      </w:r>
      <w:r w:rsidR="005872B3" w:rsidRPr="00C95480">
        <w:rPr>
          <w:rFonts w:asciiTheme="minorHAnsi" w:hAnsiTheme="minorHAnsi" w:cstheme="minorHAnsi"/>
          <w:sz w:val="24"/>
          <w:szCs w:val="24"/>
          <w:lang w:val="is-IS"/>
        </w:rPr>
        <w:t xml:space="preserve">. </w:t>
      </w:r>
    </w:p>
    <w:p w14:paraId="2CABA9AE" w14:textId="563027AE" w:rsidR="00973398" w:rsidRPr="00C95480" w:rsidRDefault="004C6821" w:rsidP="00C95480">
      <w:pPr>
        <w:spacing w:after="120" w:line="240" w:lineRule="auto"/>
        <w:ind w:left="-5" w:right="40"/>
        <w:rPr>
          <w:rFonts w:asciiTheme="minorHAnsi" w:hAnsiTheme="minorHAnsi" w:cstheme="minorHAnsi"/>
          <w:sz w:val="24"/>
          <w:szCs w:val="24"/>
          <w:lang w:val="is-IS"/>
        </w:rPr>
      </w:pPr>
      <w:r w:rsidRPr="00C95480">
        <w:rPr>
          <w:rFonts w:asciiTheme="minorHAnsi" w:hAnsiTheme="minorHAnsi" w:cstheme="minorHAnsi"/>
          <w:sz w:val="24"/>
          <w:szCs w:val="24"/>
          <w:lang w:val="is-IS"/>
        </w:rPr>
        <w:t xml:space="preserve">Áður en ákvörðun er tekin um </w:t>
      </w:r>
      <w:r w:rsidR="00973398" w:rsidRPr="00C95480">
        <w:rPr>
          <w:rFonts w:asciiTheme="minorHAnsi" w:hAnsiTheme="minorHAnsi" w:cstheme="minorHAnsi"/>
          <w:sz w:val="24"/>
          <w:szCs w:val="24"/>
          <w:lang w:val="is-IS"/>
        </w:rPr>
        <w:t>aðrar innkaupaaðferðir</w:t>
      </w:r>
      <w:r w:rsidRPr="00C95480">
        <w:rPr>
          <w:rFonts w:asciiTheme="minorHAnsi" w:hAnsiTheme="minorHAnsi" w:cstheme="minorHAnsi"/>
          <w:sz w:val="24"/>
          <w:szCs w:val="24"/>
          <w:lang w:val="is-IS"/>
        </w:rPr>
        <w:t xml:space="preserve"> og samið um framkvæmd verks, kaup á vöru eða veitingu þjónustu, skal lagt mat á hvaða aðferð henti við innkaupin, með tilliti til eðlis og umfangs þeirra, sbr. einnig önnur ákvæði reglna þessara. </w:t>
      </w:r>
      <w:r w:rsidR="00581E7B">
        <w:rPr>
          <w:rFonts w:asciiTheme="minorHAnsi" w:hAnsiTheme="minorHAnsi" w:cstheme="minorHAnsi"/>
          <w:sz w:val="24"/>
          <w:szCs w:val="24"/>
          <w:lang w:val="is-IS"/>
        </w:rPr>
        <w:t>[</w:t>
      </w:r>
      <w:r w:rsidRPr="00C95480">
        <w:rPr>
          <w:rFonts w:asciiTheme="minorHAnsi" w:hAnsiTheme="minorHAnsi" w:cstheme="minorHAnsi"/>
          <w:sz w:val="24"/>
          <w:szCs w:val="24"/>
          <w:lang w:val="is-IS"/>
        </w:rPr>
        <w:t>Innkauparáð eða</w:t>
      </w:r>
      <w:r w:rsidR="0060762E">
        <w:rPr>
          <w:rFonts w:asciiTheme="minorHAnsi" w:hAnsiTheme="minorHAnsi" w:cstheme="minorHAnsi"/>
          <w:sz w:val="24"/>
          <w:szCs w:val="24"/>
          <w:lang w:val="is-IS"/>
        </w:rPr>
        <w:t xml:space="preserve"> F</w:t>
      </w:r>
      <w:r w:rsidR="0060762E" w:rsidRPr="00C95480">
        <w:rPr>
          <w:rFonts w:asciiTheme="minorHAnsi" w:hAnsiTheme="minorHAnsi" w:cstheme="minorHAnsi"/>
          <w:sz w:val="24"/>
          <w:szCs w:val="24"/>
          <w:lang w:val="is-IS"/>
        </w:rPr>
        <w:t>jármálastjóri</w:t>
      </w:r>
      <w:r w:rsidR="0060762E">
        <w:rPr>
          <w:rFonts w:asciiTheme="minorHAnsi" w:hAnsiTheme="minorHAnsi" w:cstheme="minorHAnsi"/>
          <w:sz w:val="24"/>
          <w:szCs w:val="24"/>
          <w:lang w:val="is-IS"/>
        </w:rPr>
        <w:t>/Innkaupastjóri</w:t>
      </w:r>
      <w:r w:rsidR="00581E7B">
        <w:rPr>
          <w:rFonts w:asciiTheme="minorHAnsi" w:hAnsiTheme="minorHAnsi" w:cstheme="minorHAnsi"/>
          <w:sz w:val="24"/>
          <w:szCs w:val="24"/>
          <w:lang w:val="is-IS"/>
        </w:rPr>
        <w:t>]</w:t>
      </w:r>
      <w:r w:rsidRPr="00C95480">
        <w:rPr>
          <w:rFonts w:asciiTheme="minorHAnsi" w:hAnsiTheme="minorHAnsi" w:cstheme="minorHAnsi"/>
          <w:sz w:val="24"/>
          <w:szCs w:val="24"/>
          <w:lang w:val="is-IS"/>
        </w:rPr>
        <w:t xml:space="preserve"> veitir leiðbeiningar um innkaup sveitarfélagsins. </w:t>
      </w:r>
    </w:p>
    <w:p w14:paraId="562DD727" w14:textId="3FB29C17" w:rsidR="008B22BD" w:rsidRPr="00C95480" w:rsidRDefault="004C6821" w:rsidP="00C95480">
      <w:pPr>
        <w:spacing w:after="120" w:line="240" w:lineRule="auto"/>
        <w:ind w:left="-5" w:right="40"/>
        <w:rPr>
          <w:rFonts w:asciiTheme="minorHAnsi" w:hAnsiTheme="minorHAnsi" w:cstheme="minorHAnsi"/>
          <w:sz w:val="24"/>
          <w:szCs w:val="24"/>
          <w:lang w:val="is-IS"/>
        </w:rPr>
      </w:pPr>
      <w:r w:rsidRPr="00C95480">
        <w:rPr>
          <w:rFonts w:asciiTheme="minorHAnsi" w:hAnsiTheme="minorHAnsi" w:cstheme="minorHAnsi"/>
          <w:sz w:val="24"/>
          <w:szCs w:val="24"/>
          <w:lang w:val="is-IS"/>
        </w:rPr>
        <w:t>Við innkaup samkvæmt reglum þessum skal einkum nota eftirfarandi aðferðir</w:t>
      </w:r>
      <w:r w:rsidR="00973398" w:rsidRPr="00C95480">
        <w:rPr>
          <w:rFonts w:asciiTheme="minorHAnsi" w:hAnsiTheme="minorHAnsi" w:cstheme="minorHAnsi"/>
          <w:sz w:val="24"/>
          <w:szCs w:val="24"/>
          <w:lang w:val="is-IS"/>
        </w:rPr>
        <w:t xml:space="preserve"> ef rammasamningar eru ekki tiltækir</w:t>
      </w:r>
      <w:r w:rsidRPr="00C95480">
        <w:rPr>
          <w:rFonts w:asciiTheme="minorHAnsi" w:hAnsiTheme="minorHAnsi" w:cstheme="minorHAnsi"/>
          <w:sz w:val="24"/>
          <w:szCs w:val="24"/>
          <w:lang w:val="is-IS"/>
        </w:rPr>
        <w:t xml:space="preserve">: </w:t>
      </w:r>
    </w:p>
    <w:p w14:paraId="37A3C61D" w14:textId="6B879A68" w:rsidR="008B22BD" w:rsidRPr="00347AD1" w:rsidRDefault="004C6821" w:rsidP="00347AD1">
      <w:pPr>
        <w:pStyle w:val="ListParagraph"/>
        <w:numPr>
          <w:ilvl w:val="0"/>
          <w:numId w:val="24"/>
        </w:numPr>
        <w:spacing w:after="120" w:line="240" w:lineRule="auto"/>
        <w:ind w:right="40"/>
        <w:rPr>
          <w:rFonts w:asciiTheme="minorHAnsi" w:hAnsiTheme="minorHAnsi" w:cstheme="minorHAnsi"/>
          <w:sz w:val="24"/>
          <w:szCs w:val="24"/>
        </w:rPr>
      </w:pPr>
      <w:r w:rsidRPr="00347AD1">
        <w:rPr>
          <w:rFonts w:asciiTheme="minorHAnsi" w:hAnsiTheme="minorHAnsi" w:cstheme="minorHAnsi"/>
          <w:sz w:val="24"/>
          <w:szCs w:val="24"/>
        </w:rPr>
        <w:t>Verðfyrirspurn</w:t>
      </w:r>
    </w:p>
    <w:p w14:paraId="20F4234C" w14:textId="77777777" w:rsidR="008B22BD" w:rsidRPr="00347AD1" w:rsidRDefault="004C6821" w:rsidP="00347AD1">
      <w:pPr>
        <w:pStyle w:val="ListParagraph"/>
        <w:numPr>
          <w:ilvl w:val="0"/>
          <w:numId w:val="24"/>
        </w:numPr>
        <w:spacing w:after="120" w:line="240" w:lineRule="auto"/>
        <w:ind w:right="40"/>
        <w:rPr>
          <w:rFonts w:asciiTheme="minorHAnsi" w:hAnsiTheme="minorHAnsi" w:cstheme="minorHAnsi"/>
          <w:sz w:val="24"/>
          <w:szCs w:val="24"/>
        </w:rPr>
      </w:pPr>
      <w:r w:rsidRPr="00347AD1">
        <w:rPr>
          <w:rFonts w:asciiTheme="minorHAnsi" w:hAnsiTheme="minorHAnsi" w:cstheme="minorHAnsi"/>
          <w:sz w:val="24"/>
          <w:szCs w:val="24"/>
        </w:rPr>
        <w:t xml:space="preserve">Almennt útboð </w:t>
      </w:r>
    </w:p>
    <w:p w14:paraId="45C2F9FC" w14:textId="02F0619D" w:rsidR="008B22BD" w:rsidRPr="00C95480" w:rsidRDefault="004C6821" w:rsidP="00C95480">
      <w:pPr>
        <w:spacing w:after="120" w:line="240" w:lineRule="auto"/>
        <w:ind w:left="-5" w:right="40"/>
        <w:rPr>
          <w:rFonts w:asciiTheme="minorHAnsi" w:hAnsiTheme="minorHAnsi" w:cstheme="minorHAnsi"/>
          <w:sz w:val="24"/>
          <w:szCs w:val="24"/>
          <w:lang w:val="is-IS"/>
        </w:rPr>
      </w:pPr>
      <w:r w:rsidRPr="00C95480">
        <w:rPr>
          <w:rFonts w:asciiTheme="minorHAnsi" w:hAnsiTheme="minorHAnsi" w:cstheme="minorHAnsi"/>
          <w:sz w:val="24"/>
          <w:szCs w:val="24"/>
          <w:lang w:val="is-IS"/>
        </w:rPr>
        <w:t xml:space="preserve">Að höfðu samráði við </w:t>
      </w:r>
      <w:r w:rsidR="00581E7B">
        <w:rPr>
          <w:rFonts w:asciiTheme="minorHAnsi" w:hAnsiTheme="minorHAnsi" w:cstheme="minorHAnsi"/>
          <w:sz w:val="24"/>
          <w:szCs w:val="24"/>
          <w:lang w:val="is-IS"/>
        </w:rPr>
        <w:t>[</w:t>
      </w:r>
      <w:r w:rsidRPr="00C95480">
        <w:rPr>
          <w:rFonts w:asciiTheme="minorHAnsi" w:hAnsiTheme="minorHAnsi" w:cstheme="minorHAnsi"/>
          <w:sz w:val="24"/>
          <w:szCs w:val="24"/>
          <w:lang w:val="is-IS"/>
        </w:rPr>
        <w:t>innkauparáð</w:t>
      </w:r>
      <w:r w:rsidR="00581E7B">
        <w:rPr>
          <w:rFonts w:asciiTheme="minorHAnsi" w:hAnsiTheme="minorHAnsi" w:cstheme="minorHAnsi"/>
          <w:sz w:val="24"/>
          <w:szCs w:val="24"/>
          <w:lang w:val="is-IS"/>
        </w:rPr>
        <w:t>/fjármálastjóra]</w:t>
      </w:r>
      <w:r w:rsidRPr="00C95480">
        <w:rPr>
          <w:rFonts w:asciiTheme="minorHAnsi" w:hAnsiTheme="minorHAnsi" w:cstheme="minorHAnsi"/>
          <w:sz w:val="24"/>
          <w:szCs w:val="24"/>
          <w:lang w:val="is-IS"/>
        </w:rPr>
        <w:t xml:space="preserve"> er</w:t>
      </w:r>
      <w:r w:rsidR="00ED719B">
        <w:rPr>
          <w:rFonts w:asciiTheme="minorHAnsi" w:hAnsiTheme="minorHAnsi" w:cstheme="minorHAnsi"/>
          <w:sz w:val="24"/>
          <w:szCs w:val="24"/>
          <w:lang w:val="is-IS"/>
        </w:rPr>
        <w:t xml:space="preserve"> </w:t>
      </w:r>
      <w:r w:rsidRPr="00C95480">
        <w:rPr>
          <w:rFonts w:asciiTheme="minorHAnsi" w:hAnsiTheme="minorHAnsi" w:cstheme="minorHAnsi"/>
          <w:sz w:val="24"/>
          <w:szCs w:val="24"/>
          <w:lang w:val="is-IS"/>
        </w:rPr>
        <w:t>heimilt að viðhafa</w:t>
      </w:r>
      <w:r w:rsidR="00D70E6A" w:rsidRPr="00C95480">
        <w:rPr>
          <w:rFonts w:asciiTheme="minorHAnsi" w:hAnsiTheme="minorHAnsi" w:cstheme="minorHAnsi"/>
          <w:sz w:val="24"/>
          <w:szCs w:val="24"/>
          <w:lang w:val="is-IS"/>
        </w:rPr>
        <w:t xml:space="preserve"> aðrar innkaupaaðferðir </w:t>
      </w:r>
      <w:r w:rsidR="00AE36AB" w:rsidRPr="00C95480">
        <w:rPr>
          <w:rFonts w:asciiTheme="minorHAnsi" w:hAnsiTheme="minorHAnsi" w:cstheme="minorHAnsi"/>
          <w:sz w:val="24"/>
          <w:szCs w:val="24"/>
          <w:lang w:val="is-IS"/>
        </w:rPr>
        <w:t>sem lýst er í IV. kafla laga um opinber innkaup</w:t>
      </w:r>
      <w:r w:rsidR="00ED719B">
        <w:rPr>
          <w:rFonts w:asciiTheme="minorHAnsi" w:hAnsiTheme="minorHAnsi" w:cstheme="minorHAnsi"/>
          <w:sz w:val="24"/>
          <w:szCs w:val="24"/>
          <w:lang w:val="is-IS"/>
        </w:rPr>
        <w:t xml:space="preserve"> sé það talið líklegra til árangurs.</w:t>
      </w:r>
    </w:p>
    <w:p w14:paraId="09F13F9D" w14:textId="50652672" w:rsidR="008B22BD" w:rsidRDefault="008D2966" w:rsidP="00C95480">
      <w:pPr>
        <w:spacing w:after="120" w:line="240" w:lineRule="auto"/>
        <w:ind w:right="49"/>
        <w:jc w:val="center"/>
        <w:rPr>
          <w:rFonts w:asciiTheme="minorHAnsi" w:hAnsiTheme="minorHAnsi" w:cstheme="minorHAnsi"/>
          <w:b/>
          <w:sz w:val="24"/>
          <w:szCs w:val="24"/>
          <w:lang w:val="is-IS"/>
        </w:rPr>
      </w:pPr>
      <w:r w:rsidRPr="00C95480">
        <w:rPr>
          <w:rFonts w:asciiTheme="minorHAnsi" w:hAnsiTheme="minorHAnsi" w:cstheme="minorHAnsi"/>
          <w:b/>
          <w:sz w:val="24"/>
          <w:szCs w:val="24"/>
          <w:lang w:val="is-IS"/>
        </w:rPr>
        <w:t xml:space="preserve">12. </w:t>
      </w:r>
      <w:r w:rsidR="004C6821" w:rsidRPr="00C95480">
        <w:rPr>
          <w:rFonts w:asciiTheme="minorHAnsi" w:hAnsiTheme="minorHAnsi" w:cstheme="minorHAnsi"/>
          <w:b/>
          <w:sz w:val="24"/>
          <w:szCs w:val="24"/>
          <w:lang w:val="is-IS"/>
        </w:rPr>
        <w:t>gr.</w:t>
      </w:r>
    </w:p>
    <w:p w14:paraId="5380CCB0" w14:textId="70474FCF" w:rsidR="00ED719B" w:rsidRDefault="00ED719B" w:rsidP="00C95480">
      <w:pPr>
        <w:spacing w:after="120" w:line="240" w:lineRule="auto"/>
        <w:ind w:right="49"/>
        <w:jc w:val="center"/>
        <w:rPr>
          <w:rFonts w:asciiTheme="minorHAnsi" w:hAnsiTheme="minorHAnsi" w:cstheme="minorHAnsi"/>
          <w:b/>
          <w:sz w:val="24"/>
          <w:szCs w:val="24"/>
          <w:lang w:val="is-IS"/>
        </w:rPr>
      </w:pPr>
      <w:r>
        <w:rPr>
          <w:rFonts w:asciiTheme="minorHAnsi" w:hAnsiTheme="minorHAnsi" w:cstheme="minorHAnsi"/>
          <w:b/>
          <w:sz w:val="24"/>
          <w:szCs w:val="24"/>
          <w:lang w:val="is-IS"/>
        </w:rPr>
        <w:t>Viðmiðunarfjárhæðir</w:t>
      </w:r>
    </w:p>
    <w:p w14:paraId="7ACDBD7E" w14:textId="6F93630A" w:rsidR="00401B48" w:rsidRPr="00401B48" w:rsidRDefault="00401B48" w:rsidP="00051DA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right="49"/>
        <w:rPr>
          <w:rFonts w:asciiTheme="minorHAnsi" w:hAnsiTheme="minorHAnsi" w:cstheme="minorHAnsi"/>
          <w:sz w:val="24"/>
          <w:szCs w:val="24"/>
          <w:lang w:val="is-IS"/>
        </w:rPr>
      </w:pPr>
      <w:r>
        <w:rPr>
          <w:rFonts w:asciiTheme="minorHAnsi" w:hAnsiTheme="minorHAnsi" w:cstheme="minorHAnsi"/>
          <w:sz w:val="24"/>
          <w:szCs w:val="24"/>
          <w:lang w:val="is-IS"/>
        </w:rPr>
        <w:t>Þær viðmiðunarfjárhæðir sem hér eru tilgreindar eru í samræmi við lög um opinber innkaup. Heimilt er að breyta viðmiðunarfjárh</w:t>
      </w:r>
      <w:bookmarkStart w:id="0" w:name="_GoBack"/>
      <w:bookmarkEnd w:id="0"/>
      <w:r>
        <w:rPr>
          <w:rFonts w:asciiTheme="minorHAnsi" w:hAnsiTheme="minorHAnsi" w:cstheme="minorHAnsi"/>
          <w:sz w:val="24"/>
          <w:szCs w:val="24"/>
          <w:lang w:val="is-IS"/>
        </w:rPr>
        <w:t xml:space="preserve">æðum varðandi verðfyrirspurn og einnig er heimilt að lækka viðmiðunarfjárhæðir varðandi útboð innlands og útboð á EES-svæðinu. Ekki er heimilt að hækka viðmiðunarfjárhæðir varðandi útboð innanlands eða á EES-svæðinu. </w:t>
      </w:r>
    </w:p>
    <w:p w14:paraId="3B9D17CE" w14:textId="77777777" w:rsidR="007A5370" w:rsidRDefault="007A5370" w:rsidP="00C95480">
      <w:pPr>
        <w:spacing w:after="120" w:line="240" w:lineRule="auto"/>
        <w:ind w:left="-5" w:right="41"/>
        <w:jc w:val="left"/>
        <w:rPr>
          <w:rFonts w:asciiTheme="minorHAnsi" w:hAnsiTheme="minorHAnsi" w:cstheme="minorHAnsi"/>
          <w:sz w:val="24"/>
          <w:szCs w:val="24"/>
          <w:lang w:val="is-IS"/>
        </w:rPr>
      </w:pPr>
    </w:p>
    <w:p w14:paraId="7B1B1136" w14:textId="2C8669FF" w:rsidR="00AE36AB" w:rsidRPr="00C95480" w:rsidRDefault="00AE36AB" w:rsidP="00C95480">
      <w:pPr>
        <w:spacing w:after="120" w:line="240" w:lineRule="auto"/>
        <w:ind w:left="-5" w:right="41"/>
        <w:jc w:val="left"/>
        <w:rPr>
          <w:rFonts w:asciiTheme="minorHAnsi" w:hAnsiTheme="minorHAnsi" w:cstheme="minorHAnsi"/>
          <w:sz w:val="24"/>
          <w:szCs w:val="24"/>
          <w:lang w:val="is-IS"/>
        </w:rPr>
      </w:pPr>
      <w:r w:rsidRPr="00C95480">
        <w:rPr>
          <w:rFonts w:asciiTheme="minorHAnsi" w:hAnsiTheme="minorHAnsi" w:cstheme="minorHAnsi"/>
          <w:sz w:val="24"/>
          <w:szCs w:val="24"/>
          <w:lang w:val="is-IS"/>
        </w:rPr>
        <w:t xml:space="preserve">Þegar áætlað virði samnings er á eftirfarandi verðbili er skylt að viðhafa </w:t>
      </w:r>
      <w:r w:rsidR="005872B3" w:rsidRPr="00C95480">
        <w:rPr>
          <w:rFonts w:asciiTheme="minorHAnsi" w:hAnsiTheme="minorHAnsi" w:cstheme="minorHAnsi"/>
          <w:sz w:val="24"/>
          <w:szCs w:val="24"/>
          <w:lang w:val="is-IS"/>
        </w:rPr>
        <w:t>verðfyrirspurn</w:t>
      </w:r>
      <w:r w:rsidR="00581E7B">
        <w:rPr>
          <w:rFonts w:asciiTheme="minorHAnsi" w:hAnsiTheme="minorHAnsi" w:cstheme="minorHAnsi"/>
          <w:sz w:val="24"/>
          <w:szCs w:val="24"/>
          <w:lang w:val="is-IS"/>
        </w:rPr>
        <w:t>:</w:t>
      </w:r>
    </w:p>
    <w:p w14:paraId="2BB56B99" w14:textId="3CD9B566" w:rsidR="00AD7738" w:rsidRPr="00C95480" w:rsidRDefault="00AD7738" w:rsidP="00C95480">
      <w:pPr>
        <w:spacing w:after="120" w:line="240" w:lineRule="auto"/>
        <w:ind w:left="0" w:right="43" w:hanging="14"/>
        <w:jc w:val="left"/>
        <w:rPr>
          <w:rFonts w:asciiTheme="minorHAnsi" w:hAnsiTheme="minorHAnsi" w:cstheme="minorHAnsi"/>
          <w:sz w:val="24"/>
          <w:szCs w:val="24"/>
          <w:lang w:val="is-IS"/>
        </w:rPr>
      </w:pPr>
      <w:r w:rsidRPr="00C95480">
        <w:rPr>
          <w:rFonts w:asciiTheme="minorHAnsi" w:hAnsiTheme="minorHAnsi" w:cstheme="minorHAnsi"/>
          <w:sz w:val="24"/>
          <w:szCs w:val="24"/>
          <w:lang w:val="is-IS"/>
        </w:rPr>
        <w:tab/>
      </w:r>
      <w:r w:rsidRPr="00C95480">
        <w:rPr>
          <w:rFonts w:asciiTheme="minorHAnsi" w:hAnsiTheme="minorHAnsi" w:cstheme="minorHAnsi"/>
          <w:sz w:val="24"/>
          <w:szCs w:val="24"/>
          <w:lang w:val="is-IS"/>
        </w:rPr>
        <w:tab/>
      </w:r>
      <w:r w:rsidRPr="00C95480">
        <w:rPr>
          <w:rFonts w:asciiTheme="minorHAnsi" w:hAnsiTheme="minorHAnsi" w:cstheme="minorHAnsi"/>
          <w:sz w:val="24"/>
          <w:szCs w:val="24"/>
          <w:lang w:val="is-IS"/>
        </w:rPr>
        <w:tab/>
        <w:t>Vöru- og þjónustusamningar</w:t>
      </w:r>
      <w:r w:rsidRPr="00C95480">
        <w:rPr>
          <w:rFonts w:asciiTheme="minorHAnsi" w:hAnsiTheme="minorHAnsi" w:cstheme="minorHAnsi"/>
          <w:sz w:val="24"/>
          <w:szCs w:val="24"/>
          <w:lang w:val="is-IS"/>
        </w:rPr>
        <w:tab/>
      </w:r>
      <w:r w:rsidR="00ED719B">
        <w:rPr>
          <w:rFonts w:asciiTheme="minorHAnsi" w:hAnsiTheme="minorHAnsi" w:cstheme="minorHAnsi"/>
          <w:sz w:val="24"/>
          <w:szCs w:val="24"/>
          <w:lang w:val="is-IS"/>
        </w:rPr>
        <w:tab/>
      </w:r>
      <w:r w:rsidRPr="00C95480">
        <w:rPr>
          <w:rFonts w:asciiTheme="minorHAnsi" w:hAnsiTheme="minorHAnsi" w:cstheme="minorHAnsi"/>
          <w:sz w:val="24"/>
          <w:szCs w:val="24"/>
          <w:lang w:val="is-IS"/>
        </w:rPr>
        <w:t xml:space="preserve">1.000.000 – </w:t>
      </w:r>
      <w:r w:rsidR="005872B3" w:rsidRPr="00C95480">
        <w:rPr>
          <w:rFonts w:asciiTheme="minorHAnsi" w:hAnsiTheme="minorHAnsi" w:cstheme="minorHAnsi"/>
          <w:sz w:val="24"/>
          <w:szCs w:val="24"/>
          <w:lang w:val="is-IS"/>
        </w:rPr>
        <w:t>1</w:t>
      </w:r>
      <w:r w:rsidRPr="00C95480">
        <w:rPr>
          <w:rFonts w:asciiTheme="minorHAnsi" w:hAnsiTheme="minorHAnsi" w:cstheme="minorHAnsi"/>
          <w:sz w:val="24"/>
          <w:szCs w:val="24"/>
          <w:lang w:val="is-IS"/>
        </w:rPr>
        <w:t>5.500.000 kr.</w:t>
      </w:r>
    </w:p>
    <w:p w14:paraId="7BE09911" w14:textId="18B864C2" w:rsidR="00AD7738" w:rsidRPr="00C95480" w:rsidRDefault="00AD7738" w:rsidP="00C95480">
      <w:pPr>
        <w:spacing w:after="120" w:line="240" w:lineRule="auto"/>
        <w:ind w:left="0" w:right="43" w:hanging="14"/>
        <w:jc w:val="left"/>
        <w:rPr>
          <w:rFonts w:asciiTheme="minorHAnsi" w:hAnsiTheme="minorHAnsi" w:cstheme="minorHAnsi"/>
          <w:sz w:val="24"/>
          <w:szCs w:val="24"/>
          <w:lang w:val="is-IS"/>
        </w:rPr>
      </w:pPr>
      <w:r w:rsidRPr="00C95480">
        <w:rPr>
          <w:rFonts w:asciiTheme="minorHAnsi" w:hAnsiTheme="minorHAnsi" w:cstheme="minorHAnsi"/>
          <w:sz w:val="24"/>
          <w:szCs w:val="24"/>
          <w:lang w:val="is-IS"/>
        </w:rPr>
        <w:tab/>
      </w:r>
      <w:r w:rsidRPr="00C95480">
        <w:rPr>
          <w:rFonts w:asciiTheme="minorHAnsi" w:hAnsiTheme="minorHAnsi" w:cstheme="minorHAnsi"/>
          <w:sz w:val="24"/>
          <w:szCs w:val="24"/>
          <w:lang w:val="is-IS"/>
        </w:rPr>
        <w:tab/>
      </w:r>
      <w:r w:rsidRPr="00C95480">
        <w:rPr>
          <w:rFonts w:asciiTheme="minorHAnsi" w:hAnsiTheme="minorHAnsi" w:cstheme="minorHAnsi"/>
          <w:sz w:val="24"/>
          <w:szCs w:val="24"/>
          <w:lang w:val="is-IS"/>
        </w:rPr>
        <w:tab/>
        <w:t>Verksamningar</w:t>
      </w:r>
      <w:r w:rsidRPr="00C95480">
        <w:rPr>
          <w:rFonts w:asciiTheme="minorHAnsi" w:hAnsiTheme="minorHAnsi" w:cstheme="minorHAnsi"/>
          <w:sz w:val="24"/>
          <w:szCs w:val="24"/>
          <w:lang w:val="is-IS"/>
        </w:rPr>
        <w:tab/>
      </w:r>
      <w:r w:rsidRPr="00C95480">
        <w:rPr>
          <w:rFonts w:asciiTheme="minorHAnsi" w:hAnsiTheme="minorHAnsi" w:cstheme="minorHAnsi"/>
          <w:sz w:val="24"/>
          <w:szCs w:val="24"/>
          <w:lang w:val="is-IS"/>
        </w:rPr>
        <w:tab/>
      </w:r>
      <w:r w:rsidRPr="00C95480">
        <w:rPr>
          <w:rFonts w:asciiTheme="minorHAnsi" w:hAnsiTheme="minorHAnsi" w:cstheme="minorHAnsi"/>
          <w:sz w:val="24"/>
          <w:szCs w:val="24"/>
          <w:lang w:val="is-IS"/>
        </w:rPr>
        <w:tab/>
      </w:r>
      <w:r w:rsidR="005872B3" w:rsidRPr="00C95480">
        <w:rPr>
          <w:rFonts w:asciiTheme="minorHAnsi" w:hAnsiTheme="minorHAnsi" w:cstheme="minorHAnsi"/>
          <w:sz w:val="24"/>
          <w:szCs w:val="24"/>
          <w:lang w:val="is-IS"/>
        </w:rPr>
        <w:t>1</w:t>
      </w:r>
      <w:r w:rsidRPr="00C95480">
        <w:rPr>
          <w:rFonts w:asciiTheme="minorHAnsi" w:hAnsiTheme="minorHAnsi" w:cstheme="minorHAnsi"/>
          <w:sz w:val="24"/>
          <w:szCs w:val="24"/>
          <w:lang w:val="is-IS"/>
        </w:rPr>
        <w:t xml:space="preserve">5.500.000 – </w:t>
      </w:r>
      <w:r w:rsidR="005872B3" w:rsidRPr="00C95480">
        <w:rPr>
          <w:rFonts w:asciiTheme="minorHAnsi" w:hAnsiTheme="minorHAnsi" w:cstheme="minorHAnsi"/>
          <w:sz w:val="24"/>
          <w:szCs w:val="24"/>
          <w:lang w:val="is-IS"/>
        </w:rPr>
        <w:t>49.0</w:t>
      </w:r>
      <w:r w:rsidRPr="00C95480">
        <w:rPr>
          <w:rFonts w:asciiTheme="minorHAnsi" w:hAnsiTheme="minorHAnsi" w:cstheme="minorHAnsi"/>
          <w:sz w:val="24"/>
          <w:szCs w:val="24"/>
          <w:lang w:val="is-IS"/>
        </w:rPr>
        <w:t xml:space="preserve">00.000 kr. </w:t>
      </w:r>
    </w:p>
    <w:p w14:paraId="64B79A9C" w14:textId="73EDD1D0" w:rsidR="008B22BD" w:rsidRPr="00C95480" w:rsidRDefault="00AE36AB" w:rsidP="00C95480">
      <w:pPr>
        <w:spacing w:after="120" w:line="240" w:lineRule="auto"/>
        <w:ind w:left="-5" w:right="41"/>
        <w:jc w:val="left"/>
        <w:rPr>
          <w:rFonts w:asciiTheme="minorHAnsi" w:hAnsiTheme="minorHAnsi" w:cstheme="minorHAnsi"/>
          <w:sz w:val="24"/>
          <w:szCs w:val="24"/>
          <w:lang w:val="is-IS"/>
        </w:rPr>
      </w:pPr>
      <w:r w:rsidRPr="00C95480">
        <w:rPr>
          <w:rFonts w:asciiTheme="minorHAnsi" w:hAnsiTheme="minorHAnsi" w:cstheme="minorHAnsi"/>
          <w:sz w:val="24"/>
          <w:szCs w:val="24"/>
          <w:lang w:val="is-IS"/>
        </w:rPr>
        <w:t>Þegar áætlað virði samnings fer yfir eftirfarandi fjárhæð er skylt að viðhafa útboð innanlands sbr. III. kafla laga um opinber innkaup</w:t>
      </w:r>
      <w:r w:rsidR="00581E7B">
        <w:rPr>
          <w:rFonts w:asciiTheme="minorHAnsi" w:hAnsiTheme="minorHAnsi" w:cstheme="minorHAnsi"/>
          <w:sz w:val="24"/>
          <w:szCs w:val="24"/>
          <w:lang w:val="is-IS"/>
        </w:rPr>
        <w:t>:</w:t>
      </w:r>
    </w:p>
    <w:p w14:paraId="3436D86E" w14:textId="0710DE81" w:rsidR="00AE36AB" w:rsidRPr="00C95480" w:rsidRDefault="00AE36AB" w:rsidP="00C95480">
      <w:pPr>
        <w:spacing w:after="120" w:line="240" w:lineRule="auto"/>
        <w:ind w:left="0" w:right="43" w:hanging="14"/>
        <w:jc w:val="left"/>
        <w:rPr>
          <w:rFonts w:asciiTheme="minorHAnsi" w:hAnsiTheme="minorHAnsi" w:cstheme="minorHAnsi"/>
          <w:sz w:val="24"/>
          <w:szCs w:val="24"/>
          <w:lang w:val="is-IS"/>
        </w:rPr>
      </w:pPr>
      <w:r w:rsidRPr="00C95480">
        <w:rPr>
          <w:rFonts w:asciiTheme="minorHAnsi" w:hAnsiTheme="minorHAnsi" w:cstheme="minorHAnsi"/>
          <w:sz w:val="24"/>
          <w:szCs w:val="24"/>
          <w:lang w:val="is-IS"/>
        </w:rPr>
        <w:tab/>
      </w:r>
      <w:r w:rsidRPr="00C95480">
        <w:rPr>
          <w:rFonts w:asciiTheme="minorHAnsi" w:hAnsiTheme="minorHAnsi" w:cstheme="minorHAnsi"/>
          <w:sz w:val="24"/>
          <w:szCs w:val="24"/>
          <w:lang w:val="is-IS"/>
        </w:rPr>
        <w:tab/>
      </w:r>
      <w:r w:rsidRPr="00C95480">
        <w:rPr>
          <w:rFonts w:asciiTheme="minorHAnsi" w:hAnsiTheme="minorHAnsi" w:cstheme="minorHAnsi"/>
          <w:sz w:val="24"/>
          <w:szCs w:val="24"/>
          <w:lang w:val="is-IS"/>
        </w:rPr>
        <w:tab/>
        <w:t>Vöru- og þjónustusamningar</w:t>
      </w:r>
      <w:r w:rsidRPr="00C95480">
        <w:rPr>
          <w:rFonts w:asciiTheme="minorHAnsi" w:hAnsiTheme="minorHAnsi" w:cstheme="minorHAnsi"/>
          <w:sz w:val="24"/>
          <w:szCs w:val="24"/>
          <w:lang w:val="is-IS"/>
        </w:rPr>
        <w:tab/>
      </w:r>
      <w:r w:rsidR="00ED719B">
        <w:rPr>
          <w:rFonts w:asciiTheme="minorHAnsi" w:hAnsiTheme="minorHAnsi" w:cstheme="minorHAnsi"/>
          <w:sz w:val="24"/>
          <w:szCs w:val="24"/>
          <w:lang w:val="is-IS"/>
        </w:rPr>
        <w:tab/>
      </w:r>
      <w:r w:rsidRPr="00C95480">
        <w:rPr>
          <w:rFonts w:asciiTheme="minorHAnsi" w:hAnsiTheme="minorHAnsi" w:cstheme="minorHAnsi"/>
          <w:sz w:val="24"/>
          <w:szCs w:val="24"/>
          <w:lang w:val="is-IS"/>
        </w:rPr>
        <w:t xml:space="preserve">15.500.000 kr. </w:t>
      </w:r>
    </w:p>
    <w:p w14:paraId="49C9B459" w14:textId="4BAD0E62" w:rsidR="00AE36AB" w:rsidRPr="00C95480" w:rsidRDefault="00AE36AB" w:rsidP="00C95480">
      <w:pPr>
        <w:spacing w:after="120" w:line="240" w:lineRule="auto"/>
        <w:ind w:left="0" w:right="43" w:hanging="14"/>
        <w:jc w:val="left"/>
        <w:rPr>
          <w:rFonts w:asciiTheme="minorHAnsi" w:hAnsiTheme="minorHAnsi" w:cstheme="minorHAnsi"/>
          <w:sz w:val="24"/>
          <w:szCs w:val="24"/>
          <w:lang w:val="is-IS"/>
        </w:rPr>
      </w:pPr>
      <w:r w:rsidRPr="00C95480">
        <w:rPr>
          <w:rFonts w:asciiTheme="minorHAnsi" w:hAnsiTheme="minorHAnsi" w:cstheme="minorHAnsi"/>
          <w:sz w:val="24"/>
          <w:szCs w:val="24"/>
          <w:lang w:val="is-IS"/>
        </w:rPr>
        <w:tab/>
      </w:r>
      <w:r w:rsidRPr="00C95480">
        <w:rPr>
          <w:rFonts w:asciiTheme="minorHAnsi" w:hAnsiTheme="minorHAnsi" w:cstheme="minorHAnsi"/>
          <w:sz w:val="24"/>
          <w:szCs w:val="24"/>
          <w:lang w:val="is-IS"/>
        </w:rPr>
        <w:tab/>
      </w:r>
      <w:r w:rsidRPr="00C95480">
        <w:rPr>
          <w:rFonts w:asciiTheme="minorHAnsi" w:hAnsiTheme="minorHAnsi" w:cstheme="minorHAnsi"/>
          <w:sz w:val="24"/>
          <w:szCs w:val="24"/>
          <w:lang w:val="is-IS"/>
        </w:rPr>
        <w:tab/>
        <w:t>Verksamningar</w:t>
      </w:r>
      <w:r w:rsidRPr="00C95480">
        <w:rPr>
          <w:rFonts w:asciiTheme="minorHAnsi" w:hAnsiTheme="minorHAnsi" w:cstheme="minorHAnsi"/>
          <w:sz w:val="24"/>
          <w:szCs w:val="24"/>
          <w:lang w:val="is-IS"/>
        </w:rPr>
        <w:tab/>
      </w:r>
      <w:r w:rsidRPr="00C95480">
        <w:rPr>
          <w:rFonts w:asciiTheme="minorHAnsi" w:hAnsiTheme="minorHAnsi" w:cstheme="minorHAnsi"/>
          <w:sz w:val="24"/>
          <w:szCs w:val="24"/>
          <w:lang w:val="is-IS"/>
        </w:rPr>
        <w:tab/>
      </w:r>
      <w:r w:rsidRPr="00C95480">
        <w:rPr>
          <w:rFonts w:asciiTheme="minorHAnsi" w:hAnsiTheme="minorHAnsi" w:cstheme="minorHAnsi"/>
          <w:sz w:val="24"/>
          <w:szCs w:val="24"/>
          <w:lang w:val="is-IS"/>
        </w:rPr>
        <w:tab/>
        <w:t xml:space="preserve">49.000.000 kr. </w:t>
      </w:r>
    </w:p>
    <w:p w14:paraId="490DA7FB" w14:textId="5D5477FE" w:rsidR="00AE36AB" w:rsidRPr="00C95480" w:rsidRDefault="00AE36AB" w:rsidP="00C95480">
      <w:pPr>
        <w:spacing w:after="120" w:line="240" w:lineRule="auto"/>
        <w:ind w:left="-5" w:right="41"/>
        <w:jc w:val="left"/>
        <w:rPr>
          <w:rFonts w:asciiTheme="minorHAnsi" w:hAnsiTheme="minorHAnsi" w:cstheme="minorHAnsi"/>
          <w:sz w:val="24"/>
          <w:szCs w:val="24"/>
          <w:lang w:val="is-IS"/>
        </w:rPr>
      </w:pPr>
      <w:r w:rsidRPr="00C95480">
        <w:rPr>
          <w:rFonts w:asciiTheme="minorHAnsi" w:hAnsiTheme="minorHAnsi" w:cstheme="minorHAnsi"/>
          <w:sz w:val="24"/>
          <w:szCs w:val="24"/>
          <w:lang w:val="is-IS"/>
        </w:rPr>
        <w:lastRenderedPageBreak/>
        <w:t>Þegar áætlað virði samninga fer yfir eftirfarandi fjárhæð er skylt að viðhafa útboð á Evrópska efnahagssvæðinu:</w:t>
      </w:r>
    </w:p>
    <w:p w14:paraId="5E0E449B" w14:textId="2D34A32D" w:rsidR="00AE36AB" w:rsidRPr="00C95480" w:rsidRDefault="00AE36AB" w:rsidP="00C95480">
      <w:pPr>
        <w:spacing w:after="120" w:line="240" w:lineRule="auto"/>
        <w:ind w:left="0" w:right="43" w:hanging="14"/>
        <w:jc w:val="left"/>
        <w:rPr>
          <w:rFonts w:asciiTheme="minorHAnsi" w:hAnsiTheme="minorHAnsi" w:cstheme="minorHAnsi"/>
          <w:sz w:val="24"/>
          <w:szCs w:val="24"/>
          <w:lang w:val="is-IS"/>
        </w:rPr>
      </w:pPr>
      <w:r w:rsidRPr="00C95480">
        <w:rPr>
          <w:rFonts w:asciiTheme="minorHAnsi" w:hAnsiTheme="minorHAnsi" w:cstheme="minorHAnsi"/>
          <w:sz w:val="24"/>
          <w:szCs w:val="24"/>
          <w:lang w:val="is-IS"/>
        </w:rPr>
        <w:tab/>
      </w:r>
      <w:r w:rsidRPr="00C95480">
        <w:rPr>
          <w:rFonts w:asciiTheme="minorHAnsi" w:hAnsiTheme="minorHAnsi" w:cstheme="minorHAnsi"/>
          <w:sz w:val="24"/>
          <w:szCs w:val="24"/>
          <w:lang w:val="is-IS"/>
        </w:rPr>
        <w:tab/>
      </w:r>
      <w:r w:rsidRPr="00C95480">
        <w:rPr>
          <w:rFonts w:asciiTheme="minorHAnsi" w:hAnsiTheme="minorHAnsi" w:cstheme="minorHAnsi"/>
          <w:sz w:val="24"/>
          <w:szCs w:val="24"/>
          <w:lang w:val="is-IS"/>
        </w:rPr>
        <w:tab/>
        <w:t>Vöru- og þjónustusamningar</w:t>
      </w:r>
      <w:r w:rsidRPr="00C95480">
        <w:rPr>
          <w:rFonts w:asciiTheme="minorHAnsi" w:hAnsiTheme="minorHAnsi" w:cstheme="minorHAnsi"/>
          <w:sz w:val="24"/>
          <w:szCs w:val="24"/>
          <w:lang w:val="is-IS"/>
        </w:rPr>
        <w:tab/>
      </w:r>
      <w:r w:rsidR="00ED719B">
        <w:rPr>
          <w:rFonts w:asciiTheme="minorHAnsi" w:hAnsiTheme="minorHAnsi" w:cstheme="minorHAnsi"/>
          <w:sz w:val="24"/>
          <w:szCs w:val="24"/>
          <w:lang w:val="is-IS"/>
        </w:rPr>
        <w:tab/>
      </w:r>
      <w:r w:rsidRPr="00C95480">
        <w:rPr>
          <w:rFonts w:asciiTheme="minorHAnsi" w:hAnsiTheme="minorHAnsi" w:cstheme="minorHAnsi"/>
          <w:sz w:val="24"/>
          <w:szCs w:val="24"/>
          <w:lang w:val="is-IS"/>
        </w:rPr>
        <w:t>28.752.100 kr.</w:t>
      </w:r>
    </w:p>
    <w:p w14:paraId="657EA129" w14:textId="1840C926" w:rsidR="00AE36AB" w:rsidRPr="00C95480" w:rsidRDefault="00AE36AB" w:rsidP="00C95480">
      <w:pPr>
        <w:spacing w:after="120" w:line="240" w:lineRule="auto"/>
        <w:ind w:left="0" w:right="43" w:hanging="14"/>
        <w:jc w:val="left"/>
        <w:rPr>
          <w:rFonts w:asciiTheme="minorHAnsi" w:hAnsiTheme="minorHAnsi" w:cstheme="minorHAnsi"/>
          <w:sz w:val="24"/>
          <w:szCs w:val="24"/>
          <w:lang w:val="is-IS"/>
        </w:rPr>
      </w:pPr>
      <w:r w:rsidRPr="00C95480">
        <w:rPr>
          <w:rFonts w:asciiTheme="minorHAnsi" w:hAnsiTheme="minorHAnsi" w:cstheme="minorHAnsi"/>
          <w:sz w:val="24"/>
          <w:szCs w:val="24"/>
          <w:lang w:val="is-IS"/>
        </w:rPr>
        <w:tab/>
      </w:r>
      <w:r w:rsidRPr="00C95480">
        <w:rPr>
          <w:rFonts w:asciiTheme="minorHAnsi" w:hAnsiTheme="minorHAnsi" w:cstheme="minorHAnsi"/>
          <w:sz w:val="24"/>
          <w:szCs w:val="24"/>
          <w:lang w:val="is-IS"/>
        </w:rPr>
        <w:tab/>
      </w:r>
      <w:r w:rsidRPr="00C95480">
        <w:rPr>
          <w:rFonts w:asciiTheme="minorHAnsi" w:hAnsiTheme="minorHAnsi" w:cstheme="minorHAnsi"/>
          <w:sz w:val="24"/>
          <w:szCs w:val="24"/>
          <w:lang w:val="is-IS"/>
        </w:rPr>
        <w:tab/>
        <w:t>Verksamningar</w:t>
      </w:r>
      <w:r w:rsidRPr="00C95480">
        <w:rPr>
          <w:rFonts w:asciiTheme="minorHAnsi" w:hAnsiTheme="minorHAnsi" w:cstheme="minorHAnsi"/>
          <w:sz w:val="24"/>
          <w:szCs w:val="24"/>
          <w:lang w:val="is-IS"/>
        </w:rPr>
        <w:tab/>
      </w:r>
      <w:r w:rsidRPr="00C95480">
        <w:rPr>
          <w:rFonts w:asciiTheme="minorHAnsi" w:hAnsiTheme="minorHAnsi" w:cstheme="minorHAnsi"/>
          <w:sz w:val="24"/>
          <w:szCs w:val="24"/>
          <w:lang w:val="is-IS"/>
        </w:rPr>
        <w:tab/>
      </w:r>
      <w:r w:rsidRPr="00C95480">
        <w:rPr>
          <w:rFonts w:asciiTheme="minorHAnsi" w:hAnsiTheme="minorHAnsi" w:cstheme="minorHAnsi"/>
          <w:sz w:val="24"/>
          <w:szCs w:val="24"/>
          <w:lang w:val="is-IS"/>
        </w:rPr>
        <w:tab/>
        <w:t xml:space="preserve">721.794.800 kr. </w:t>
      </w:r>
    </w:p>
    <w:p w14:paraId="4D4E69B7" w14:textId="7842C1E4" w:rsidR="007F68F8" w:rsidRPr="00C95480" w:rsidRDefault="007F68F8" w:rsidP="00C95480">
      <w:pPr>
        <w:spacing w:after="120" w:line="240" w:lineRule="auto"/>
        <w:ind w:left="-5" w:right="41"/>
        <w:jc w:val="left"/>
        <w:rPr>
          <w:rFonts w:asciiTheme="minorHAnsi" w:hAnsiTheme="minorHAnsi" w:cstheme="minorHAnsi"/>
          <w:sz w:val="24"/>
          <w:szCs w:val="24"/>
          <w:lang w:val="is-IS"/>
        </w:rPr>
      </w:pPr>
      <w:r w:rsidRPr="00C95480">
        <w:rPr>
          <w:rFonts w:asciiTheme="minorHAnsi" w:hAnsiTheme="minorHAnsi" w:cstheme="minorHAnsi"/>
          <w:sz w:val="24"/>
          <w:szCs w:val="24"/>
          <w:lang w:val="is-IS"/>
        </w:rPr>
        <w:t>Allar viðmiðunarfjárhæðir eru án virðisaukaskatts.</w:t>
      </w:r>
    </w:p>
    <w:p w14:paraId="740B5481" w14:textId="59C64E7D" w:rsidR="00AD7738" w:rsidRPr="00C95480" w:rsidRDefault="00AD7738" w:rsidP="00C95480">
      <w:pPr>
        <w:spacing w:after="120" w:line="240" w:lineRule="auto"/>
        <w:ind w:left="-5" w:right="41"/>
        <w:jc w:val="left"/>
        <w:rPr>
          <w:rFonts w:asciiTheme="minorHAnsi" w:hAnsiTheme="minorHAnsi" w:cstheme="minorHAnsi"/>
          <w:sz w:val="24"/>
          <w:szCs w:val="24"/>
          <w:lang w:val="is-IS"/>
        </w:rPr>
      </w:pPr>
      <w:r w:rsidRPr="00C95480">
        <w:rPr>
          <w:rFonts w:asciiTheme="minorHAnsi" w:hAnsiTheme="minorHAnsi" w:cstheme="minorHAnsi"/>
          <w:sz w:val="24"/>
          <w:szCs w:val="24"/>
          <w:lang w:val="is-IS"/>
        </w:rPr>
        <w:t xml:space="preserve">Viðmiðunarfjárhæðir um útboð bæði innanlands og á EES svæðinu </w:t>
      </w:r>
      <w:r w:rsidR="00ED719B">
        <w:rPr>
          <w:rFonts w:asciiTheme="minorHAnsi" w:hAnsiTheme="minorHAnsi" w:cstheme="minorHAnsi"/>
          <w:sz w:val="24"/>
          <w:szCs w:val="24"/>
          <w:lang w:val="is-IS"/>
        </w:rPr>
        <w:t>fara</w:t>
      </w:r>
      <w:r w:rsidRPr="00C95480">
        <w:rPr>
          <w:rFonts w:asciiTheme="minorHAnsi" w:hAnsiTheme="minorHAnsi" w:cstheme="minorHAnsi"/>
          <w:sz w:val="24"/>
          <w:szCs w:val="24"/>
          <w:lang w:val="is-IS"/>
        </w:rPr>
        <w:t xml:space="preserve"> eftir lögum um opinber innkaup. Uppfæra þarf innkaupareglurnar þegar viðmiðunarfjárhæðir laganna breytast.</w:t>
      </w:r>
      <w:r w:rsidR="005872B3" w:rsidRPr="00C95480">
        <w:rPr>
          <w:rFonts w:asciiTheme="minorHAnsi" w:hAnsiTheme="minorHAnsi" w:cstheme="minorHAnsi"/>
          <w:sz w:val="24"/>
          <w:szCs w:val="24"/>
          <w:lang w:val="is-IS"/>
        </w:rPr>
        <w:t xml:space="preserve"> Sé misræmi milli innkaupareglna og laga um opinber innkaup gilda viðmiðunarfjárhæðir laganna. </w:t>
      </w:r>
    </w:p>
    <w:p w14:paraId="0786B6B2" w14:textId="558A536D" w:rsidR="008B22BD" w:rsidRPr="00C95480" w:rsidRDefault="008D2966" w:rsidP="00C95480">
      <w:pPr>
        <w:spacing w:after="120" w:line="240" w:lineRule="auto"/>
        <w:ind w:right="49"/>
        <w:jc w:val="center"/>
        <w:rPr>
          <w:rFonts w:asciiTheme="minorHAnsi" w:hAnsiTheme="minorHAnsi" w:cstheme="minorHAnsi"/>
          <w:sz w:val="24"/>
          <w:szCs w:val="24"/>
          <w:lang w:val="is-IS"/>
        </w:rPr>
      </w:pPr>
      <w:r w:rsidRPr="00C95480">
        <w:rPr>
          <w:rFonts w:asciiTheme="minorHAnsi" w:hAnsiTheme="minorHAnsi" w:cstheme="minorHAnsi"/>
          <w:b/>
          <w:sz w:val="24"/>
          <w:szCs w:val="24"/>
          <w:lang w:val="is-IS"/>
        </w:rPr>
        <w:t xml:space="preserve">13. </w:t>
      </w:r>
      <w:r w:rsidR="004C6821" w:rsidRPr="00C95480">
        <w:rPr>
          <w:rFonts w:asciiTheme="minorHAnsi" w:hAnsiTheme="minorHAnsi" w:cstheme="minorHAnsi"/>
          <w:b/>
          <w:sz w:val="24"/>
          <w:szCs w:val="24"/>
          <w:lang w:val="is-IS"/>
        </w:rPr>
        <w:t>gr.</w:t>
      </w:r>
    </w:p>
    <w:p w14:paraId="561B7F30" w14:textId="36AF553D" w:rsidR="008B22BD" w:rsidRPr="00C95480" w:rsidRDefault="004C6821" w:rsidP="00C95480">
      <w:pPr>
        <w:spacing w:after="120" w:line="240" w:lineRule="auto"/>
        <w:ind w:right="54"/>
        <w:jc w:val="center"/>
        <w:rPr>
          <w:rFonts w:asciiTheme="minorHAnsi" w:hAnsiTheme="minorHAnsi" w:cstheme="minorHAnsi"/>
          <w:sz w:val="24"/>
          <w:szCs w:val="24"/>
          <w:lang w:val="is-IS"/>
        </w:rPr>
      </w:pPr>
      <w:r w:rsidRPr="00C95480">
        <w:rPr>
          <w:rFonts w:asciiTheme="minorHAnsi" w:hAnsiTheme="minorHAnsi" w:cstheme="minorHAnsi"/>
          <w:b/>
          <w:sz w:val="24"/>
          <w:szCs w:val="24"/>
          <w:lang w:val="is-IS"/>
        </w:rPr>
        <w:t>Útreikningur á virði samninga og skipting innkaupa</w:t>
      </w:r>
    </w:p>
    <w:p w14:paraId="10CCC047" w14:textId="0BDC7BD4" w:rsidR="00AD7738" w:rsidRPr="00C95480" w:rsidRDefault="004C6821" w:rsidP="00C95480">
      <w:pPr>
        <w:spacing w:after="120" w:line="240" w:lineRule="auto"/>
        <w:ind w:left="-5" w:right="40"/>
        <w:rPr>
          <w:rFonts w:asciiTheme="minorHAnsi" w:hAnsiTheme="minorHAnsi" w:cstheme="minorHAnsi"/>
          <w:sz w:val="24"/>
          <w:szCs w:val="24"/>
          <w:lang w:val="is-IS"/>
        </w:rPr>
      </w:pPr>
      <w:r w:rsidRPr="00C95480">
        <w:rPr>
          <w:rFonts w:asciiTheme="minorHAnsi" w:hAnsiTheme="minorHAnsi" w:cstheme="minorHAnsi"/>
          <w:sz w:val="24"/>
          <w:szCs w:val="24"/>
          <w:lang w:val="is-IS"/>
        </w:rPr>
        <w:t xml:space="preserve">Við útreikning á áætluðu virði samnings skal </w:t>
      </w:r>
      <w:r w:rsidR="00AD7738" w:rsidRPr="00C95480">
        <w:rPr>
          <w:rFonts w:asciiTheme="minorHAnsi" w:hAnsiTheme="minorHAnsi" w:cstheme="minorHAnsi"/>
          <w:sz w:val="24"/>
          <w:szCs w:val="24"/>
          <w:lang w:val="is-IS"/>
        </w:rPr>
        <w:t xml:space="preserve">fara eftir III. kafla laga um opinber innkaup. </w:t>
      </w:r>
    </w:p>
    <w:p w14:paraId="0007694E" w14:textId="77777777" w:rsidR="005872B3" w:rsidRPr="00C95480" w:rsidRDefault="00AD7738" w:rsidP="00C95480">
      <w:pPr>
        <w:spacing w:after="120" w:line="240" w:lineRule="auto"/>
        <w:ind w:left="-5" w:right="40"/>
        <w:rPr>
          <w:rFonts w:asciiTheme="minorHAnsi" w:hAnsiTheme="minorHAnsi" w:cstheme="minorHAnsi"/>
          <w:sz w:val="24"/>
          <w:szCs w:val="24"/>
          <w:lang w:val="is-IS"/>
        </w:rPr>
      </w:pPr>
      <w:r w:rsidRPr="00C95480">
        <w:rPr>
          <w:rFonts w:asciiTheme="minorHAnsi" w:hAnsiTheme="minorHAnsi" w:cstheme="minorHAnsi"/>
          <w:sz w:val="24"/>
          <w:szCs w:val="24"/>
          <w:lang w:val="is-IS"/>
        </w:rPr>
        <w:t xml:space="preserve">Mikilvægt er við útreikning að tekið sé tillit til áætlaðra heildarfjárhæðar innkaupa allra sviða, deilda eða stofnana sveitarfélagsins, nema þær beri sjálfstæða ábyrgð á innkaupum sínum eða tilteknum tegundum þeirra. </w:t>
      </w:r>
    </w:p>
    <w:p w14:paraId="62226C20" w14:textId="059712D9" w:rsidR="008B22BD" w:rsidRPr="00C95480" w:rsidRDefault="004C6821" w:rsidP="00C95480">
      <w:pPr>
        <w:spacing w:after="120" w:line="240" w:lineRule="auto"/>
        <w:ind w:left="-5" w:right="40"/>
        <w:rPr>
          <w:rFonts w:asciiTheme="minorHAnsi" w:hAnsiTheme="minorHAnsi" w:cstheme="minorHAnsi"/>
          <w:sz w:val="24"/>
          <w:szCs w:val="24"/>
          <w:lang w:val="is-IS"/>
        </w:rPr>
      </w:pPr>
      <w:r w:rsidRPr="00C95480">
        <w:rPr>
          <w:rFonts w:asciiTheme="minorHAnsi" w:hAnsiTheme="minorHAnsi" w:cstheme="minorHAnsi"/>
          <w:sz w:val="24"/>
          <w:szCs w:val="24"/>
          <w:lang w:val="is-IS"/>
        </w:rPr>
        <w:t xml:space="preserve">Útreikningur skal miðast við þann tíma þegar útboðsauglýsing er send til opinberrar birtingar eða þegar </w:t>
      </w:r>
      <w:r w:rsidR="00581E7B">
        <w:rPr>
          <w:rFonts w:asciiTheme="minorHAnsi" w:hAnsiTheme="minorHAnsi" w:cstheme="minorHAnsi"/>
          <w:sz w:val="24"/>
          <w:szCs w:val="24"/>
          <w:lang w:val="is-IS"/>
        </w:rPr>
        <w:t>sveitarfélagið</w:t>
      </w:r>
      <w:r w:rsidRPr="00C95480">
        <w:rPr>
          <w:rFonts w:asciiTheme="minorHAnsi" w:hAnsiTheme="minorHAnsi" w:cstheme="minorHAnsi"/>
          <w:sz w:val="24"/>
          <w:szCs w:val="24"/>
          <w:lang w:val="is-IS"/>
        </w:rPr>
        <w:t xml:space="preserve"> hefst handa við innkaupaferli við þær aðstæður að ekki er skylt að tilkynna opinberlega um innkaup. </w:t>
      </w:r>
    </w:p>
    <w:p w14:paraId="36E51CCB" w14:textId="77777777" w:rsidR="005872B3" w:rsidRPr="00C95480" w:rsidRDefault="005872B3" w:rsidP="00C95480">
      <w:pPr>
        <w:spacing w:after="120" w:line="240" w:lineRule="auto"/>
        <w:ind w:left="-5" w:right="40"/>
        <w:rPr>
          <w:rFonts w:asciiTheme="minorHAnsi" w:hAnsiTheme="minorHAnsi" w:cstheme="minorHAnsi"/>
          <w:sz w:val="24"/>
          <w:szCs w:val="24"/>
          <w:lang w:val="is-IS"/>
        </w:rPr>
      </w:pPr>
      <w:r w:rsidRPr="00C95480">
        <w:rPr>
          <w:rFonts w:asciiTheme="minorHAnsi" w:hAnsiTheme="minorHAnsi" w:cstheme="minorHAnsi"/>
          <w:sz w:val="24"/>
          <w:szCs w:val="24"/>
          <w:lang w:val="is-IS"/>
        </w:rPr>
        <w:t xml:space="preserve">Óheimilt er að gera ótímabundna samninga. </w:t>
      </w:r>
    </w:p>
    <w:p w14:paraId="3AF01BD9" w14:textId="0EE1AB38" w:rsidR="007F68F8" w:rsidRPr="00C95480" w:rsidRDefault="008D2966" w:rsidP="00C95480">
      <w:pPr>
        <w:spacing w:after="120" w:line="240" w:lineRule="auto"/>
        <w:ind w:left="0" w:right="3" w:firstLine="0"/>
        <w:jc w:val="center"/>
        <w:rPr>
          <w:rFonts w:asciiTheme="minorHAnsi" w:hAnsiTheme="minorHAnsi" w:cstheme="minorHAnsi"/>
          <w:b/>
          <w:sz w:val="24"/>
          <w:szCs w:val="24"/>
          <w:lang w:val="is-IS"/>
        </w:rPr>
      </w:pPr>
      <w:r w:rsidRPr="00C95480">
        <w:rPr>
          <w:rFonts w:asciiTheme="minorHAnsi" w:hAnsiTheme="minorHAnsi" w:cstheme="minorHAnsi"/>
          <w:b/>
          <w:sz w:val="24"/>
          <w:szCs w:val="24"/>
          <w:lang w:val="is-IS"/>
        </w:rPr>
        <w:t xml:space="preserve">14. </w:t>
      </w:r>
      <w:r w:rsidR="007F68F8" w:rsidRPr="00C95480">
        <w:rPr>
          <w:rFonts w:asciiTheme="minorHAnsi" w:hAnsiTheme="minorHAnsi" w:cstheme="minorHAnsi"/>
          <w:b/>
          <w:sz w:val="24"/>
          <w:szCs w:val="24"/>
          <w:lang w:val="is-IS"/>
        </w:rPr>
        <w:t xml:space="preserve">gr. </w:t>
      </w:r>
    </w:p>
    <w:p w14:paraId="4E892445" w14:textId="77777777" w:rsidR="007F68F8" w:rsidRPr="00C95480" w:rsidRDefault="007F68F8" w:rsidP="00C95480">
      <w:pPr>
        <w:spacing w:after="120" w:line="240" w:lineRule="auto"/>
        <w:ind w:left="0" w:right="3" w:firstLine="0"/>
        <w:jc w:val="center"/>
        <w:rPr>
          <w:rFonts w:asciiTheme="minorHAnsi" w:hAnsiTheme="minorHAnsi" w:cstheme="minorHAnsi"/>
          <w:b/>
          <w:sz w:val="24"/>
          <w:szCs w:val="24"/>
          <w:lang w:val="is-IS"/>
        </w:rPr>
      </w:pPr>
      <w:r w:rsidRPr="00C95480">
        <w:rPr>
          <w:rFonts w:asciiTheme="minorHAnsi" w:hAnsiTheme="minorHAnsi" w:cstheme="minorHAnsi"/>
          <w:b/>
          <w:sz w:val="24"/>
          <w:szCs w:val="24"/>
          <w:lang w:val="is-IS"/>
        </w:rPr>
        <w:t>Verðfyrirspurn</w:t>
      </w:r>
    </w:p>
    <w:p w14:paraId="5F58355D" w14:textId="391A1197" w:rsidR="007F68F8" w:rsidRPr="00C95480" w:rsidRDefault="007F68F8" w:rsidP="00C95480">
      <w:pPr>
        <w:spacing w:after="120" w:line="240" w:lineRule="auto"/>
        <w:ind w:left="0" w:right="3" w:firstLine="0"/>
        <w:rPr>
          <w:rFonts w:asciiTheme="minorHAnsi" w:hAnsiTheme="minorHAnsi" w:cstheme="minorHAnsi"/>
          <w:sz w:val="24"/>
          <w:szCs w:val="24"/>
          <w:lang w:val="is-IS"/>
        </w:rPr>
      </w:pPr>
      <w:r w:rsidRPr="00C95480">
        <w:rPr>
          <w:rFonts w:asciiTheme="minorHAnsi" w:hAnsiTheme="minorHAnsi" w:cstheme="minorHAnsi"/>
          <w:sz w:val="24"/>
          <w:szCs w:val="24"/>
          <w:lang w:val="is-IS"/>
        </w:rPr>
        <w:t>Verðfyri</w:t>
      </w:r>
      <w:r w:rsidR="00C95480">
        <w:rPr>
          <w:rFonts w:asciiTheme="minorHAnsi" w:hAnsiTheme="minorHAnsi" w:cstheme="minorHAnsi"/>
          <w:sz w:val="24"/>
          <w:szCs w:val="24"/>
          <w:lang w:val="is-IS"/>
        </w:rPr>
        <w:t>r</w:t>
      </w:r>
      <w:r w:rsidRPr="00C95480">
        <w:rPr>
          <w:rFonts w:asciiTheme="minorHAnsi" w:hAnsiTheme="minorHAnsi" w:cstheme="minorHAnsi"/>
          <w:sz w:val="24"/>
          <w:szCs w:val="24"/>
          <w:lang w:val="is-IS"/>
        </w:rPr>
        <w:t>spurnir skulu vera skriflegar og tilboð skulu einnig vera skrifleg. Heimilt er að senda út fyrirspurnir og taka við tilboðum í fyrirspurnir með tölvupósti</w:t>
      </w:r>
      <w:r w:rsidR="006B381A" w:rsidRPr="00C95480">
        <w:rPr>
          <w:rFonts w:asciiTheme="minorHAnsi" w:hAnsiTheme="minorHAnsi" w:cstheme="minorHAnsi"/>
          <w:sz w:val="24"/>
          <w:szCs w:val="24"/>
          <w:lang w:val="is-IS"/>
        </w:rPr>
        <w:t xml:space="preserve">. </w:t>
      </w:r>
    </w:p>
    <w:p w14:paraId="7F8213B4" w14:textId="4A7DA59A" w:rsidR="008B22BD" w:rsidRPr="00C95480" w:rsidRDefault="007F68F8" w:rsidP="00C95480">
      <w:pPr>
        <w:spacing w:after="120" w:line="240" w:lineRule="auto"/>
        <w:ind w:left="0" w:right="3" w:firstLine="0"/>
        <w:rPr>
          <w:rFonts w:asciiTheme="minorHAnsi" w:hAnsiTheme="minorHAnsi" w:cstheme="minorHAnsi"/>
          <w:sz w:val="24"/>
          <w:szCs w:val="24"/>
          <w:lang w:val="is-IS"/>
        </w:rPr>
      </w:pPr>
      <w:r w:rsidRPr="00C95480">
        <w:rPr>
          <w:rFonts w:asciiTheme="minorHAnsi" w:hAnsiTheme="minorHAnsi" w:cstheme="minorHAnsi"/>
          <w:sz w:val="24"/>
          <w:szCs w:val="24"/>
          <w:lang w:val="is-IS"/>
        </w:rPr>
        <w:t xml:space="preserve">Fyrirspurnir skulu að lágmarki sendar til þriggja aðila. </w:t>
      </w:r>
    </w:p>
    <w:p w14:paraId="5146E5E7" w14:textId="60871E0D" w:rsidR="006B381A" w:rsidRPr="00C95480" w:rsidRDefault="006B381A" w:rsidP="00C95480">
      <w:pPr>
        <w:spacing w:after="120" w:line="240" w:lineRule="auto"/>
        <w:ind w:left="0" w:right="3" w:firstLine="0"/>
        <w:rPr>
          <w:rFonts w:asciiTheme="minorHAnsi" w:hAnsiTheme="minorHAnsi" w:cstheme="minorHAnsi"/>
          <w:sz w:val="24"/>
          <w:szCs w:val="24"/>
          <w:lang w:val="is-IS"/>
        </w:rPr>
      </w:pPr>
      <w:r w:rsidRPr="00C95480">
        <w:rPr>
          <w:rFonts w:asciiTheme="minorHAnsi" w:hAnsiTheme="minorHAnsi" w:cstheme="minorHAnsi"/>
          <w:sz w:val="24"/>
          <w:szCs w:val="24"/>
          <w:lang w:val="is-IS"/>
        </w:rPr>
        <w:t xml:space="preserve">Málsmeðferð öll skal vera vönduð, fyrirspurnargögn skulu vera skýr og greinargóð og skýrt skal koma fram ef meta á tilboð á öðrum forendum en verði einu saman. Samanburðarskjal </w:t>
      </w:r>
      <w:r w:rsidR="00581E7B">
        <w:rPr>
          <w:rFonts w:asciiTheme="minorHAnsi" w:hAnsiTheme="minorHAnsi" w:cstheme="minorHAnsi"/>
          <w:sz w:val="24"/>
          <w:szCs w:val="24"/>
          <w:lang w:val="is-IS"/>
        </w:rPr>
        <w:t>verðupplýsinga</w:t>
      </w:r>
      <w:r w:rsidR="00581E7B" w:rsidRPr="00C95480">
        <w:rPr>
          <w:rFonts w:asciiTheme="minorHAnsi" w:hAnsiTheme="minorHAnsi" w:cstheme="minorHAnsi"/>
          <w:sz w:val="24"/>
          <w:szCs w:val="24"/>
          <w:lang w:val="is-IS"/>
        </w:rPr>
        <w:t xml:space="preserve"> </w:t>
      </w:r>
      <w:r w:rsidRPr="00C95480">
        <w:rPr>
          <w:rFonts w:asciiTheme="minorHAnsi" w:hAnsiTheme="minorHAnsi" w:cstheme="minorHAnsi"/>
          <w:sz w:val="24"/>
          <w:szCs w:val="24"/>
          <w:lang w:val="is-IS"/>
        </w:rPr>
        <w:t>skal ger</w:t>
      </w:r>
      <w:r w:rsidR="00581E7B">
        <w:rPr>
          <w:rFonts w:asciiTheme="minorHAnsi" w:hAnsiTheme="minorHAnsi" w:cstheme="minorHAnsi"/>
          <w:sz w:val="24"/>
          <w:szCs w:val="24"/>
          <w:lang w:val="is-IS"/>
        </w:rPr>
        <w:t>t</w:t>
      </w:r>
      <w:r w:rsidRPr="00C95480">
        <w:rPr>
          <w:rFonts w:asciiTheme="minorHAnsi" w:hAnsiTheme="minorHAnsi" w:cstheme="minorHAnsi"/>
          <w:sz w:val="24"/>
          <w:szCs w:val="24"/>
          <w:lang w:val="is-IS"/>
        </w:rPr>
        <w:t xml:space="preserve"> og þátttakendur skulu upplýstir um val á </w:t>
      </w:r>
      <w:r w:rsidR="00581E7B">
        <w:rPr>
          <w:rFonts w:asciiTheme="minorHAnsi" w:hAnsiTheme="minorHAnsi" w:cstheme="minorHAnsi"/>
          <w:sz w:val="24"/>
          <w:szCs w:val="24"/>
          <w:lang w:val="is-IS"/>
        </w:rPr>
        <w:t>viðsemjanda</w:t>
      </w:r>
      <w:r w:rsidRPr="00C95480">
        <w:rPr>
          <w:rFonts w:asciiTheme="minorHAnsi" w:hAnsiTheme="minorHAnsi" w:cstheme="minorHAnsi"/>
          <w:sz w:val="24"/>
          <w:szCs w:val="24"/>
          <w:lang w:val="is-IS"/>
        </w:rPr>
        <w:t xml:space="preserve">. </w:t>
      </w:r>
    </w:p>
    <w:p w14:paraId="249F8B7E" w14:textId="5FF23DFA" w:rsidR="008B22BD" w:rsidRPr="00C95480" w:rsidRDefault="008D2966" w:rsidP="00C95480">
      <w:pPr>
        <w:spacing w:after="120" w:line="240" w:lineRule="auto"/>
        <w:ind w:right="49"/>
        <w:jc w:val="center"/>
        <w:rPr>
          <w:rFonts w:asciiTheme="minorHAnsi" w:hAnsiTheme="minorHAnsi" w:cstheme="minorHAnsi"/>
          <w:sz w:val="24"/>
          <w:szCs w:val="24"/>
          <w:lang w:val="is-IS"/>
        </w:rPr>
      </w:pPr>
      <w:r w:rsidRPr="00C95480">
        <w:rPr>
          <w:rFonts w:asciiTheme="minorHAnsi" w:hAnsiTheme="minorHAnsi" w:cstheme="minorHAnsi"/>
          <w:b/>
          <w:sz w:val="24"/>
          <w:szCs w:val="24"/>
          <w:lang w:val="is-IS"/>
        </w:rPr>
        <w:t xml:space="preserve">15. </w:t>
      </w:r>
      <w:r w:rsidR="004C6821" w:rsidRPr="00C95480">
        <w:rPr>
          <w:rFonts w:asciiTheme="minorHAnsi" w:hAnsiTheme="minorHAnsi" w:cstheme="minorHAnsi"/>
          <w:b/>
          <w:sz w:val="24"/>
          <w:szCs w:val="24"/>
          <w:lang w:val="is-IS"/>
        </w:rPr>
        <w:t>gr.</w:t>
      </w:r>
    </w:p>
    <w:p w14:paraId="17B720FD" w14:textId="77777777" w:rsidR="008B22BD" w:rsidRPr="00C95480" w:rsidRDefault="004C6821" w:rsidP="00C95480">
      <w:pPr>
        <w:spacing w:after="120" w:line="240" w:lineRule="auto"/>
        <w:jc w:val="center"/>
        <w:rPr>
          <w:rFonts w:asciiTheme="minorHAnsi" w:hAnsiTheme="minorHAnsi" w:cstheme="minorHAnsi"/>
          <w:sz w:val="24"/>
          <w:szCs w:val="24"/>
          <w:lang w:val="is-IS"/>
        </w:rPr>
      </w:pPr>
      <w:r w:rsidRPr="00C95480">
        <w:rPr>
          <w:rFonts w:asciiTheme="minorHAnsi" w:hAnsiTheme="minorHAnsi" w:cstheme="minorHAnsi"/>
          <w:b/>
          <w:sz w:val="24"/>
          <w:szCs w:val="24"/>
          <w:lang w:val="is-IS"/>
        </w:rPr>
        <w:t>Undantekningar frá fyrirspurn og útboði</w:t>
      </w:r>
      <w:r w:rsidRPr="00C95480">
        <w:rPr>
          <w:rFonts w:asciiTheme="minorHAnsi" w:hAnsiTheme="minorHAnsi" w:cstheme="minorHAnsi"/>
          <w:b/>
          <w:color w:val="FF0000"/>
          <w:sz w:val="24"/>
          <w:szCs w:val="24"/>
          <w:lang w:val="is-IS"/>
        </w:rPr>
        <w:t xml:space="preserve"> </w:t>
      </w:r>
    </w:p>
    <w:p w14:paraId="677956EF" w14:textId="14A70E35" w:rsidR="008B22BD" w:rsidRDefault="00581E7B" w:rsidP="00C95480">
      <w:pPr>
        <w:spacing w:after="120" w:line="240" w:lineRule="auto"/>
        <w:ind w:left="-5" w:right="40"/>
        <w:rPr>
          <w:rFonts w:asciiTheme="minorHAnsi" w:hAnsiTheme="minorHAnsi" w:cstheme="minorHAnsi"/>
          <w:sz w:val="24"/>
          <w:szCs w:val="24"/>
          <w:lang w:val="is-IS"/>
        </w:rPr>
      </w:pPr>
      <w:r>
        <w:rPr>
          <w:rFonts w:asciiTheme="minorHAnsi" w:hAnsiTheme="minorHAnsi" w:cstheme="minorHAnsi"/>
          <w:sz w:val="24"/>
          <w:szCs w:val="24"/>
          <w:lang w:val="is-IS"/>
        </w:rPr>
        <w:t>[</w:t>
      </w:r>
      <w:r w:rsidR="004C6821" w:rsidRPr="00C95480">
        <w:rPr>
          <w:rFonts w:asciiTheme="minorHAnsi" w:hAnsiTheme="minorHAnsi" w:cstheme="minorHAnsi"/>
          <w:sz w:val="24"/>
          <w:szCs w:val="24"/>
          <w:lang w:val="is-IS"/>
        </w:rPr>
        <w:t>Innkauparáði</w:t>
      </w:r>
      <w:r>
        <w:rPr>
          <w:rFonts w:asciiTheme="minorHAnsi" w:hAnsiTheme="minorHAnsi" w:cstheme="minorHAnsi"/>
          <w:sz w:val="24"/>
          <w:szCs w:val="24"/>
          <w:lang w:val="is-IS"/>
        </w:rPr>
        <w:t>/</w:t>
      </w:r>
      <w:r w:rsidR="00956FAD">
        <w:rPr>
          <w:rFonts w:asciiTheme="minorHAnsi" w:hAnsiTheme="minorHAnsi" w:cstheme="minorHAnsi"/>
          <w:sz w:val="24"/>
          <w:szCs w:val="24"/>
          <w:lang w:val="is-IS"/>
        </w:rPr>
        <w:t>F</w:t>
      </w:r>
      <w:r>
        <w:rPr>
          <w:rFonts w:asciiTheme="minorHAnsi" w:hAnsiTheme="minorHAnsi" w:cstheme="minorHAnsi"/>
          <w:sz w:val="24"/>
          <w:szCs w:val="24"/>
          <w:lang w:val="is-IS"/>
        </w:rPr>
        <w:t>jármálastjóra]</w:t>
      </w:r>
      <w:r w:rsidR="004C6821" w:rsidRPr="00C95480">
        <w:rPr>
          <w:rFonts w:asciiTheme="minorHAnsi" w:hAnsiTheme="minorHAnsi" w:cstheme="minorHAnsi"/>
          <w:sz w:val="24"/>
          <w:szCs w:val="24"/>
          <w:lang w:val="is-IS"/>
        </w:rPr>
        <w:t xml:space="preserve"> er heimilt að veita undanþágu frá verðfyrirspurn ef ríkar ástæður eru fyrir hendi, svo sem ef búnaður eða þjónusta fæst eingöngu hjá einum aðila. </w:t>
      </w:r>
      <w:r w:rsidR="00DA585B" w:rsidRPr="00C95480">
        <w:rPr>
          <w:rFonts w:asciiTheme="minorHAnsi" w:hAnsiTheme="minorHAnsi" w:cstheme="minorHAnsi"/>
          <w:sz w:val="24"/>
          <w:szCs w:val="24"/>
          <w:lang w:val="is-IS"/>
        </w:rPr>
        <w:t>Skulu slíkar undanþágur vera í samræmi við lög um opinber innkaup.</w:t>
      </w:r>
    </w:p>
    <w:p w14:paraId="67D8CEF5" w14:textId="77777777" w:rsidR="007A5370" w:rsidRDefault="007A5370" w:rsidP="00C95480">
      <w:pPr>
        <w:spacing w:after="120" w:line="240" w:lineRule="auto"/>
        <w:ind w:left="-5" w:right="40"/>
        <w:rPr>
          <w:rFonts w:asciiTheme="minorHAnsi" w:hAnsiTheme="minorHAnsi" w:cstheme="minorHAnsi"/>
          <w:sz w:val="24"/>
          <w:szCs w:val="24"/>
          <w:lang w:val="is-IS"/>
        </w:rPr>
      </w:pPr>
    </w:p>
    <w:p w14:paraId="55A90FC9" w14:textId="046CE2ED" w:rsidR="008B22BD" w:rsidRPr="00C95480" w:rsidRDefault="00347AD1" w:rsidP="00347AD1">
      <w:pPr>
        <w:spacing w:after="120" w:line="240" w:lineRule="auto"/>
        <w:ind w:left="357" w:firstLine="0"/>
        <w:jc w:val="center"/>
        <w:rPr>
          <w:rFonts w:asciiTheme="minorHAnsi" w:hAnsiTheme="minorHAnsi" w:cstheme="minorHAnsi"/>
          <w:sz w:val="24"/>
          <w:szCs w:val="24"/>
          <w:lang w:val="is-IS"/>
        </w:rPr>
      </w:pPr>
      <w:r>
        <w:rPr>
          <w:rFonts w:asciiTheme="minorHAnsi" w:hAnsiTheme="minorHAnsi" w:cstheme="minorHAnsi"/>
          <w:b/>
          <w:sz w:val="24"/>
          <w:szCs w:val="24"/>
          <w:lang w:val="is-IS"/>
        </w:rPr>
        <w:t xml:space="preserve">IV. </w:t>
      </w:r>
      <w:r w:rsidR="004C6821" w:rsidRPr="00C95480">
        <w:rPr>
          <w:rFonts w:asciiTheme="minorHAnsi" w:hAnsiTheme="minorHAnsi" w:cstheme="minorHAnsi"/>
          <w:b/>
          <w:sz w:val="24"/>
          <w:szCs w:val="24"/>
          <w:lang w:val="is-IS"/>
        </w:rPr>
        <w:t xml:space="preserve">kafli. Framkvæmd og eftirfylgni </w:t>
      </w:r>
    </w:p>
    <w:p w14:paraId="4464E131" w14:textId="27BDE7CE" w:rsidR="006B381A" w:rsidRPr="00C95480" w:rsidRDefault="004C6821" w:rsidP="00C95480">
      <w:pPr>
        <w:spacing w:after="120" w:line="240" w:lineRule="auto"/>
        <w:ind w:left="0" w:right="3" w:firstLine="0"/>
        <w:jc w:val="center"/>
        <w:rPr>
          <w:rFonts w:asciiTheme="minorHAnsi" w:hAnsiTheme="minorHAnsi" w:cstheme="minorHAnsi"/>
          <w:b/>
          <w:sz w:val="24"/>
          <w:szCs w:val="24"/>
          <w:lang w:val="is-IS"/>
        </w:rPr>
      </w:pPr>
      <w:r w:rsidRPr="00C95480">
        <w:rPr>
          <w:rFonts w:asciiTheme="minorHAnsi" w:hAnsiTheme="minorHAnsi" w:cstheme="minorHAnsi"/>
          <w:b/>
          <w:sz w:val="24"/>
          <w:szCs w:val="24"/>
          <w:lang w:val="is-IS"/>
        </w:rPr>
        <w:t xml:space="preserve"> </w:t>
      </w:r>
      <w:r w:rsidR="008D2966" w:rsidRPr="00C95480">
        <w:rPr>
          <w:rFonts w:asciiTheme="minorHAnsi" w:hAnsiTheme="minorHAnsi" w:cstheme="minorHAnsi"/>
          <w:b/>
          <w:sz w:val="24"/>
          <w:szCs w:val="24"/>
          <w:lang w:val="is-IS"/>
        </w:rPr>
        <w:t>16</w:t>
      </w:r>
      <w:r w:rsidR="006B381A" w:rsidRPr="00C95480">
        <w:rPr>
          <w:rFonts w:asciiTheme="minorHAnsi" w:hAnsiTheme="minorHAnsi" w:cstheme="minorHAnsi"/>
          <w:b/>
          <w:sz w:val="24"/>
          <w:szCs w:val="24"/>
          <w:lang w:val="is-IS"/>
        </w:rPr>
        <w:t xml:space="preserve">. gr. </w:t>
      </w:r>
    </w:p>
    <w:p w14:paraId="22E24C35" w14:textId="3FDEDA95" w:rsidR="006B381A" w:rsidRPr="00C95480" w:rsidRDefault="006B381A" w:rsidP="00C95480">
      <w:pPr>
        <w:spacing w:after="120" w:line="240" w:lineRule="auto"/>
        <w:ind w:left="0" w:right="3" w:firstLine="0"/>
        <w:jc w:val="center"/>
        <w:rPr>
          <w:rFonts w:asciiTheme="minorHAnsi" w:hAnsiTheme="minorHAnsi" w:cstheme="minorHAnsi"/>
          <w:b/>
          <w:sz w:val="24"/>
          <w:szCs w:val="24"/>
          <w:lang w:val="is-IS"/>
        </w:rPr>
      </w:pPr>
      <w:r w:rsidRPr="00C95480">
        <w:rPr>
          <w:rFonts w:asciiTheme="minorHAnsi" w:hAnsiTheme="minorHAnsi" w:cstheme="minorHAnsi"/>
          <w:b/>
          <w:sz w:val="24"/>
          <w:szCs w:val="24"/>
          <w:lang w:val="is-IS"/>
        </w:rPr>
        <w:t>Meðferð reikninga vegna innkaupa</w:t>
      </w:r>
    </w:p>
    <w:p w14:paraId="17E21862" w14:textId="6B8DCC51" w:rsidR="00D33726" w:rsidRPr="00D33726" w:rsidRDefault="006B381A" w:rsidP="00D33726">
      <w:pPr>
        <w:spacing w:after="120" w:line="240" w:lineRule="auto"/>
        <w:ind w:left="0" w:right="3" w:firstLine="0"/>
        <w:rPr>
          <w:rFonts w:asciiTheme="minorHAnsi" w:hAnsiTheme="minorHAnsi" w:cstheme="minorHAnsi"/>
          <w:sz w:val="24"/>
          <w:szCs w:val="24"/>
          <w:lang w:val="is-IS"/>
        </w:rPr>
      </w:pPr>
      <w:r w:rsidRPr="00C95480">
        <w:rPr>
          <w:rFonts w:asciiTheme="minorHAnsi" w:hAnsiTheme="minorHAnsi" w:cstheme="minorHAnsi"/>
          <w:sz w:val="24"/>
          <w:szCs w:val="24"/>
          <w:lang w:val="is-IS"/>
        </w:rPr>
        <w:t xml:space="preserve">Allir samningar um innkaup á verkum, vöru og þjónustu skulu vera skriflegir og skal skýrt kveðið á um reikningsgerð og greiðslutilhögun. </w:t>
      </w:r>
    </w:p>
    <w:p w14:paraId="1C081881" w14:textId="6B96EBD4" w:rsidR="008B22BD" w:rsidRPr="00C95480" w:rsidRDefault="008D2966" w:rsidP="00C95480">
      <w:pPr>
        <w:spacing w:after="120" w:line="240" w:lineRule="auto"/>
        <w:ind w:right="49"/>
        <w:jc w:val="center"/>
        <w:rPr>
          <w:rFonts w:asciiTheme="minorHAnsi" w:hAnsiTheme="minorHAnsi" w:cstheme="minorHAnsi"/>
          <w:sz w:val="24"/>
          <w:szCs w:val="24"/>
          <w:lang w:val="is-IS"/>
        </w:rPr>
      </w:pPr>
      <w:r w:rsidRPr="00C95480">
        <w:rPr>
          <w:rFonts w:asciiTheme="minorHAnsi" w:hAnsiTheme="minorHAnsi" w:cstheme="minorHAnsi"/>
          <w:b/>
          <w:sz w:val="24"/>
          <w:szCs w:val="24"/>
          <w:lang w:val="is-IS"/>
        </w:rPr>
        <w:lastRenderedPageBreak/>
        <w:t xml:space="preserve">17. </w:t>
      </w:r>
      <w:r w:rsidR="004C6821" w:rsidRPr="00C95480">
        <w:rPr>
          <w:rFonts w:asciiTheme="minorHAnsi" w:hAnsiTheme="minorHAnsi" w:cstheme="minorHAnsi"/>
          <w:b/>
          <w:sz w:val="24"/>
          <w:szCs w:val="24"/>
          <w:lang w:val="is-IS"/>
        </w:rPr>
        <w:t>gr.</w:t>
      </w:r>
    </w:p>
    <w:p w14:paraId="7DA0C80E" w14:textId="77777777" w:rsidR="008B22BD" w:rsidRPr="00C95480" w:rsidRDefault="004C6821" w:rsidP="00C95480">
      <w:pPr>
        <w:spacing w:after="120" w:line="240" w:lineRule="auto"/>
        <w:ind w:right="52"/>
        <w:jc w:val="center"/>
        <w:rPr>
          <w:rFonts w:asciiTheme="minorHAnsi" w:hAnsiTheme="minorHAnsi" w:cstheme="minorHAnsi"/>
          <w:sz w:val="24"/>
          <w:szCs w:val="24"/>
          <w:lang w:val="is-IS"/>
        </w:rPr>
      </w:pPr>
      <w:r w:rsidRPr="00C95480">
        <w:rPr>
          <w:rFonts w:asciiTheme="minorHAnsi" w:hAnsiTheme="minorHAnsi" w:cstheme="minorHAnsi"/>
          <w:b/>
          <w:sz w:val="24"/>
          <w:szCs w:val="24"/>
          <w:lang w:val="is-IS"/>
        </w:rPr>
        <w:t xml:space="preserve">Fræðsla og þjálfun innkaupafólks </w:t>
      </w:r>
    </w:p>
    <w:p w14:paraId="394966FF" w14:textId="129D910D" w:rsidR="008B22BD" w:rsidRDefault="004C6821" w:rsidP="00AA31E1">
      <w:pPr>
        <w:spacing w:after="120" w:line="240" w:lineRule="auto"/>
        <w:ind w:left="-15" w:right="40" w:firstLine="0"/>
        <w:rPr>
          <w:rFonts w:asciiTheme="minorHAnsi" w:hAnsiTheme="minorHAnsi" w:cstheme="minorHAnsi"/>
          <w:sz w:val="24"/>
          <w:szCs w:val="24"/>
          <w:lang w:val="is-IS"/>
        </w:rPr>
      </w:pPr>
      <w:r w:rsidRPr="00C95480">
        <w:rPr>
          <w:rFonts w:asciiTheme="minorHAnsi" w:hAnsiTheme="minorHAnsi" w:cstheme="minorHAnsi"/>
          <w:sz w:val="24"/>
          <w:szCs w:val="24"/>
          <w:lang w:val="is-IS"/>
        </w:rPr>
        <w:t xml:space="preserve">Til að efla færni starfsfólks </w:t>
      </w:r>
      <w:r w:rsidR="000341A3">
        <w:rPr>
          <w:rFonts w:asciiTheme="minorHAnsi" w:hAnsiTheme="minorHAnsi" w:cstheme="minorHAnsi"/>
          <w:sz w:val="24"/>
          <w:szCs w:val="24"/>
          <w:lang w:val="is-IS"/>
        </w:rPr>
        <w:t xml:space="preserve">sveitarfélagsins </w:t>
      </w:r>
      <w:r w:rsidRPr="00C95480">
        <w:rPr>
          <w:rFonts w:asciiTheme="minorHAnsi" w:hAnsiTheme="minorHAnsi" w:cstheme="minorHAnsi"/>
          <w:sz w:val="24"/>
          <w:szCs w:val="24"/>
          <w:lang w:val="is-IS"/>
        </w:rPr>
        <w:t xml:space="preserve">og þjálfun á sviði innkaupa fær starfsfólkið fræðslu og þjálfun í samræmi við fræðsluáætlun í innkaupamálum, sem </w:t>
      </w:r>
      <w:r w:rsidR="000341A3">
        <w:rPr>
          <w:rFonts w:asciiTheme="minorHAnsi" w:hAnsiTheme="minorHAnsi" w:cstheme="minorHAnsi"/>
          <w:sz w:val="24"/>
          <w:szCs w:val="24"/>
          <w:lang w:val="is-IS"/>
        </w:rPr>
        <w:t>[</w:t>
      </w:r>
      <w:r w:rsidRPr="00C95480">
        <w:rPr>
          <w:rFonts w:asciiTheme="minorHAnsi" w:hAnsiTheme="minorHAnsi" w:cstheme="minorHAnsi"/>
          <w:sz w:val="24"/>
          <w:szCs w:val="24"/>
          <w:lang w:val="is-IS"/>
        </w:rPr>
        <w:t>innkauparáð</w:t>
      </w:r>
      <w:r w:rsidR="000341A3">
        <w:rPr>
          <w:rFonts w:asciiTheme="minorHAnsi" w:hAnsiTheme="minorHAnsi" w:cstheme="minorHAnsi"/>
          <w:sz w:val="24"/>
          <w:szCs w:val="24"/>
          <w:lang w:val="is-IS"/>
        </w:rPr>
        <w:t>/fjármálastjóri]</w:t>
      </w:r>
      <w:r w:rsidRPr="00C95480">
        <w:rPr>
          <w:rFonts w:asciiTheme="minorHAnsi" w:hAnsiTheme="minorHAnsi" w:cstheme="minorHAnsi"/>
          <w:sz w:val="24"/>
          <w:szCs w:val="24"/>
          <w:lang w:val="is-IS"/>
        </w:rPr>
        <w:t xml:space="preserve"> setur fram. </w:t>
      </w:r>
    </w:p>
    <w:p w14:paraId="3BDA4831" w14:textId="288CA21A" w:rsidR="00401B48" w:rsidRPr="00C95480" w:rsidRDefault="00956FAD" w:rsidP="00401B48">
      <w:pPr>
        <w:spacing w:after="120" w:line="240" w:lineRule="auto"/>
        <w:ind w:left="-5" w:right="40"/>
        <w:rPr>
          <w:rFonts w:asciiTheme="minorHAnsi" w:hAnsiTheme="minorHAnsi" w:cstheme="minorHAnsi"/>
          <w:sz w:val="24"/>
          <w:szCs w:val="24"/>
          <w:lang w:val="is-IS"/>
        </w:rPr>
      </w:pPr>
      <w:r>
        <w:rPr>
          <w:rFonts w:asciiTheme="minorHAnsi" w:hAnsiTheme="minorHAnsi" w:cstheme="minorHAnsi"/>
          <w:sz w:val="24"/>
          <w:szCs w:val="24"/>
          <w:lang w:val="is-IS"/>
        </w:rPr>
        <w:t>[</w:t>
      </w:r>
      <w:r w:rsidRPr="00C95480">
        <w:rPr>
          <w:rFonts w:asciiTheme="minorHAnsi" w:hAnsiTheme="minorHAnsi" w:cstheme="minorHAnsi"/>
          <w:sz w:val="24"/>
          <w:szCs w:val="24"/>
          <w:lang w:val="is-IS"/>
        </w:rPr>
        <w:t>Innkauparáð</w:t>
      </w:r>
      <w:r>
        <w:rPr>
          <w:rFonts w:asciiTheme="minorHAnsi" w:hAnsiTheme="minorHAnsi" w:cstheme="minorHAnsi"/>
          <w:sz w:val="24"/>
          <w:szCs w:val="24"/>
          <w:lang w:val="is-IS"/>
        </w:rPr>
        <w:t>/Fjármálastjóri]</w:t>
      </w:r>
      <w:r w:rsidRPr="00C95480">
        <w:rPr>
          <w:rFonts w:asciiTheme="minorHAnsi" w:hAnsiTheme="minorHAnsi" w:cstheme="minorHAnsi"/>
          <w:sz w:val="24"/>
          <w:szCs w:val="24"/>
          <w:lang w:val="is-IS"/>
        </w:rPr>
        <w:t xml:space="preserve"> </w:t>
      </w:r>
      <w:r w:rsidR="00401B48" w:rsidRPr="00C95480">
        <w:rPr>
          <w:rFonts w:asciiTheme="minorHAnsi" w:hAnsiTheme="minorHAnsi" w:cstheme="minorHAnsi"/>
          <w:sz w:val="24"/>
          <w:szCs w:val="24"/>
          <w:lang w:val="is-IS"/>
        </w:rPr>
        <w:t>sveitarfélagsins</w:t>
      </w:r>
      <w:r w:rsidR="00401B48">
        <w:rPr>
          <w:rFonts w:asciiTheme="minorHAnsi" w:hAnsiTheme="minorHAnsi" w:cstheme="minorHAnsi"/>
          <w:sz w:val="24"/>
          <w:szCs w:val="24"/>
          <w:lang w:val="is-IS"/>
        </w:rPr>
        <w:t xml:space="preserve"> ber ábyrgð á að innkaupareglur þessar verði uppfærðar þegar þörf krefur.</w:t>
      </w:r>
    </w:p>
    <w:p w14:paraId="5551679F" w14:textId="0AF02BBE" w:rsidR="008B22BD" w:rsidRPr="00C95480" w:rsidRDefault="008D2966" w:rsidP="00C95480">
      <w:pPr>
        <w:spacing w:after="120" w:line="240" w:lineRule="auto"/>
        <w:ind w:right="49"/>
        <w:jc w:val="center"/>
        <w:rPr>
          <w:rFonts w:asciiTheme="minorHAnsi" w:hAnsiTheme="minorHAnsi" w:cstheme="minorHAnsi"/>
          <w:sz w:val="24"/>
          <w:szCs w:val="24"/>
          <w:lang w:val="is-IS"/>
        </w:rPr>
      </w:pPr>
      <w:r w:rsidRPr="00C95480">
        <w:rPr>
          <w:rFonts w:asciiTheme="minorHAnsi" w:hAnsiTheme="minorHAnsi" w:cstheme="minorHAnsi"/>
          <w:b/>
          <w:sz w:val="24"/>
          <w:szCs w:val="24"/>
          <w:lang w:val="is-IS"/>
        </w:rPr>
        <w:t xml:space="preserve">18. </w:t>
      </w:r>
      <w:r w:rsidR="004C6821" w:rsidRPr="00C95480">
        <w:rPr>
          <w:rFonts w:asciiTheme="minorHAnsi" w:hAnsiTheme="minorHAnsi" w:cstheme="minorHAnsi"/>
          <w:b/>
          <w:sz w:val="24"/>
          <w:szCs w:val="24"/>
          <w:lang w:val="is-IS"/>
        </w:rPr>
        <w:t>gr.</w:t>
      </w:r>
    </w:p>
    <w:p w14:paraId="2F01251D" w14:textId="77777777" w:rsidR="008B22BD" w:rsidRPr="00C95480" w:rsidRDefault="004C6821" w:rsidP="00C95480">
      <w:pPr>
        <w:spacing w:after="120" w:line="240" w:lineRule="auto"/>
        <w:ind w:right="48"/>
        <w:jc w:val="center"/>
        <w:rPr>
          <w:rFonts w:asciiTheme="minorHAnsi" w:hAnsiTheme="minorHAnsi" w:cstheme="minorHAnsi"/>
          <w:sz w:val="24"/>
          <w:szCs w:val="24"/>
          <w:lang w:val="is-IS"/>
        </w:rPr>
      </w:pPr>
      <w:r w:rsidRPr="00C95480">
        <w:rPr>
          <w:rFonts w:asciiTheme="minorHAnsi" w:hAnsiTheme="minorHAnsi" w:cstheme="minorHAnsi"/>
          <w:b/>
          <w:sz w:val="24"/>
          <w:szCs w:val="24"/>
          <w:lang w:val="is-IS"/>
        </w:rPr>
        <w:t xml:space="preserve">Mælikvarðar og endurmat </w:t>
      </w:r>
    </w:p>
    <w:p w14:paraId="59F9A805" w14:textId="038886B1" w:rsidR="008B22BD" w:rsidRDefault="000341A3" w:rsidP="00C95480">
      <w:pPr>
        <w:spacing w:after="120" w:line="240" w:lineRule="auto"/>
        <w:ind w:left="-5" w:right="40"/>
        <w:rPr>
          <w:rFonts w:asciiTheme="minorHAnsi" w:hAnsiTheme="minorHAnsi" w:cstheme="minorHAnsi"/>
          <w:sz w:val="24"/>
          <w:szCs w:val="24"/>
          <w:lang w:val="is-IS"/>
        </w:rPr>
      </w:pPr>
      <w:r>
        <w:rPr>
          <w:rFonts w:asciiTheme="minorHAnsi" w:hAnsiTheme="minorHAnsi" w:cstheme="minorHAnsi"/>
          <w:sz w:val="24"/>
          <w:szCs w:val="24"/>
          <w:lang w:val="is-IS"/>
        </w:rPr>
        <w:t>[</w:t>
      </w:r>
      <w:r w:rsidR="004C6821" w:rsidRPr="00C95480">
        <w:rPr>
          <w:rFonts w:asciiTheme="minorHAnsi" w:hAnsiTheme="minorHAnsi" w:cstheme="minorHAnsi"/>
          <w:sz w:val="24"/>
          <w:szCs w:val="24"/>
          <w:lang w:val="is-IS"/>
        </w:rPr>
        <w:t>Innkauparáð</w:t>
      </w:r>
      <w:r>
        <w:rPr>
          <w:rFonts w:asciiTheme="minorHAnsi" w:hAnsiTheme="minorHAnsi" w:cstheme="minorHAnsi"/>
          <w:sz w:val="24"/>
          <w:szCs w:val="24"/>
          <w:lang w:val="is-IS"/>
        </w:rPr>
        <w:t>/fjármálastjóri]</w:t>
      </w:r>
      <w:r w:rsidR="004C6821" w:rsidRPr="00C95480">
        <w:rPr>
          <w:rFonts w:asciiTheme="minorHAnsi" w:hAnsiTheme="minorHAnsi" w:cstheme="minorHAnsi"/>
          <w:sz w:val="24"/>
          <w:szCs w:val="24"/>
          <w:lang w:val="is-IS"/>
        </w:rPr>
        <w:t xml:space="preserve"> setur árlega markmið um árangur innkaupa í samræmi við stefnu </w:t>
      </w:r>
      <w:r>
        <w:rPr>
          <w:rFonts w:asciiTheme="minorHAnsi" w:hAnsiTheme="minorHAnsi" w:cstheme="minorHAnsi"/>
          <w:sz w:val="24"/>
          <w:szCs w:val="24"/>
          <w:lang w:val="is-IS"/>
        </w:rPr>
        <w:t>sveitarfélagsins</w:t>
      </w:r>
      <w:r w:rsidR="004C6821" w:rsidRPr="00C95480">
        <w:rPr>
          <w:rFonts w:asciiTheme="minorHAnsi" w:hAnsiTheme="minorHAnsi" w:cstheme="minorHAnsi"/>
          <w:sz w:val="24"/>
          <w:szCs w:val="24"/>
          <w:lang w:val="is-IS"/>
        </w:rPr>
        <w:t xml:space="preserve"> í innkaupamálum og skilgreinir mælikvarða til að meta árangurinn. </w:t>
      </w:r>
      <w:r>
        <w:rPr>
          <w:rFonts w:asciiTheme="minorHAnsi" w:hAnsiTheme="minorHAnsi" w:cstheme="minorHAnsi"/>
          <w:sz w:val="24"/>
          <w:szCs w:val="24"/>
          <w:lang w:val="is-IS"/>
        </w:rPr>
        <w:t>[</w:t>
      </w:r>
      <w:r w:rsidR="004C6821" w:rsidRPr="00C95480">
        <w:rPr>
          <w:rFonts w:asciiTheme="minorHAnsi" w:hAnsiTheme="minorHAnsi" w:cstheme="minorHAnsi"/>
          <w:sz w:val="24"/>
          <w:szCs w:val="24"/>
          <w:lang w:val="is-IS"/>
        </w:rPr>
        <w:t>Innkauparáð</w:t>
      </w:r>
      <w:r>
        <w:rPr>
          <w:rFonts w:asciiTheme="minorHAnsi" w:hAnsiTheme="minorHAnsi" w:cstheme="minorHAnsi"/>
          <w:sz w:val="24"/>
          <w:szCs w:val="24"/>
          <w:lang w:val="is-IS"/>
        </w:rPr>
        <w:t>/fjármálastjóri]</w:t>
      </w:r>
      <w:r w:rsidR="004C6821" w:rsidRPr="00C95480">
        <w:rPr>
          <w:rFonts w:asciiTheme="minorHAnsi" w:hAnsiTheme="minorHAnsi" w:cstheme="minorHAnsi"/>
          <w:sz w:val="24"/>
          <w:szCs w:val="24"/>
          <w:lang w:val="is-IS"/>
        </w:rPr>
        <w:t xml:space="preserve"> fylgir markmiðum eftir, metur hvernig til hefur tekist við að framfylgja stefnunni og sér um að nauðsynlegar úrbætur nái fram að ganga, sbr. </w:t>
      </w:r>
      <w:r w:rsidR="002E05D0">
        <w:rPr>
          <w:rFonts w:asciiTheme="minorHAnsi" w:hAnsiTheme="minorHAnsi" w:cstheme="minorHAnsi"/>
          <w:sz w:val="24"/>
          <w:szCs w:val="24"/>
          <w:lang w:val="is-IS"/>
        </w:rPr>
        <w:t>8</w:t>
      </w:r>
      <w:r w:rsidR="004C6821" w:rsidRPr="00C95480">
        <w:rPr>
          <w:rFonts w:asciiTheme="minorHAnsi" w:hAnsiTheme="minorHAnsi" w:cstheme="minorHAnsi"/>
          <w:sz w:val="24"/>
          <w:szCs w:val="24"/>
          <w:lang w:val="is-IS"/>
        </w:rPr>
        <w:t xml:space="preserve">. gr. reglna þessara. </w:t>
      </w:r>
    </w:p>
    <w:p w14:paraId="27A3E72E" w14:textId="77777777" w:rsidR="007A5370" w:rsidRPr="00C95480" w:rsidRDefault="007A5370" w:rsidP="00C95480">
      <w:pPr>
        <w:spacing w:after="120" w:line="240" w:lineRule="auto"/>
        <w:ind w:left="-5" w:right="40"/>
        <w:rPr>
          <w:rFonts w:asciiTheme="minorHAnsi" w:hAnsiTheme="minorHAnsi" w:cstheme="minorHAnsi"/>
          <w:sz w:val="24"/>
          <w:szCs w:val="24"/>
          <w:lang w:val="is-IS"/>
        </w:rPr>
      </w:pPr>
    </w:p>
    <w:p w14:paraId="68F3DA29" w14:textId="44B85499" w:rsidR="008B22BD" w:rsidRPr="00C95480" w:rsidRDefault="00347AD1" w:rsidP="00347AD1">
      <w:pPr>
        <w:spacing w:after="120" w:line="240" w:lineRule="auto"/>
        <w:ind w:left="357" w:firstLine="0"/>
        <w:jc w:val="center"/>
        <w:rPr>
          <w:rFonts w:asciiTheme="minorHAnsi" w:hAnsiTheme="minorHAnsi" w:cstheme="minorHAnsi"/>
          <w:sz w:val="24"/>
          <w:szCs w:val="24"/>
          <w:lang w:val="is-IS"/>
        </w:rPr>
      </w:pPr>
      <w:r>
        <w:rPr>
          <w:rFonts w:asciiTheme="minorHAnsi" w:hAnsiTheme="minorHAnsi" w:cstheme="minorHAnsi"/>
          <w:b/>
          <w:sz w:val="24"/>
          <w:szCs w:val="24"/>
          <w:lang w:val="is-IS"/>
        </w:rPr>
        <w:t xml:space="preserve">V. </w:t>
      </w:r>
      <w:r w:rsidR="004C6821" w:rsidRPr="00C95480">
        <w:rPr>
          <w:rFonts w:asciiTheme="minorHAnsi" w:hAnsiTheme="minorHAnsi" w:cstheme="minorHAnsi"/>
          <w:b/>
          <w:sz w:val="24"/>
          <w:szCs w:val="24"/>
          <w:lang w:val="is-IS"/>
        </w:rPr>
        <w:t xml:space="preserve">kafli. Önnur ákvæði </w:t>
      </w:r>
    </w:p>
    <w:p w14:paraId="5CD4584C" w14:textId="7E751E13" w:rsidR="008B22BD" w:rsidRPr="00C95480" w:rsidRDefault="008D2966" w:rsidP="00C95480">
      <w:pPr>
        <w:spacing w:after="120" w:line="240" w:lineRule="auto"/>
        <w:ind w:right="49"/>
        <w:jc w:val="center"/>
        <w:rPr>
          <w:rFonts w:asciiTheme="minorHAnsi" w:hAnsiTheme="minorHAnsi" w:cstheme="minorHAnsi"/>
          <w:sz w:val="24"/>
          <w:szCs w:val="24"/>
          <w:lang w:val="is-IS"/>
        </w:rPr>
      </w:pPr>
      <w:r w:rsidRPr="00C95480">
        <w:rPr>
          <w:rFonts w:asciiTheme="minorHAnsi" w:hAnsiTheme="minorHAnsi" w:cstheme="minorHAnsi"/>
          <w:b/>
          <w:sz w:val="24"/>
          <w:szCs w:val="24"/>
          <w:lang w:val="is-IS"/>
        </w:rPr>
        <w:t xml:space="preserve">19. </w:t>
      </w:r>
      <w:r w:rsidR="004C6821" w:rsidRPr="00C95480">
        <w:rPr>
          <w:rFonts w:asciiTheme="minorHAnsi" w:hAnsiTheme="minorHAnsi" w:cstheme="minorHAnsi"/>
          <w:b/>
          <w:sz w:val="24"/>
          <w:szCs w:val="24"/>
          <w:lang w:val="is-IS"/>
        </w:rPr>
        <w:t>gr.</w:t>
      </w:r>
    </w:p>
    <w:p w14:paraId="594C452F" w14:textId="77777777" w:rsidR="008B22BD" w:rsidRPr="00C95480" w:rsidRDefault="004C6821" w:rsidP="00C95480">
      <w:pPr>
        <w:spacing w:after="120" w:line="240" w:lineRule="auto"/>
        <w:ind w:right="49"/>
        <w:jc w:val="center"/>
        <w:rPr>
          <w:rFonts w:asciiTheme="minorHAnsi" w:hAnsiTheme="minorHAnsi" w:cstheme="minorHAnsi"/>
          <w:sz w:val="24"/>
          <w:szCs w:val="24"/>
          <w:lang w:val="is-IS"/>
        </w:rPr>
      </w:pPr>
      <w:r w:rsidRPr="00C95480">
        <w:rPr>
          <w:rFonts w:asciiTheme="minorHAnsi" w:hAnsiTheme="minorHAnsi" w:cstheme="minorHAnsi"/>
          <w:b/>
          <w:sz w:val="24"/>
          <w:szCs w:val="24"/>
          <w:lang w:val="is-IS"/>
        </w:rPr>
        <w:t xml:space="preserve">Hæfis- og siðareglur </w:t>
      </w:r>
    </w:p>
    <w:p w14:paraId="4ACBAF66" w14:textId="3F02EFB4" w:rsidR="004168B3" w:rsidRPr="00C95480" w:rsidRDefault="004168B3" w:rsidP="00C95480">
      <w:pPr>
        <w:spacing w:after="120" w:line="240" w:lineRule="auto"/>
        <w:ind w:left="-5" w:right="40"/>
        <w:rPr>
          <w:rFonts w:asciiTheme="minorHAnsi" w:hAnsiTheme="minorHAnsi" w:cstheme="minorHAnsi"/>
          <w:sz w:val="24"/>
          <w:szCs w:val="24"/>
          <w:lang w:val="is-IS"/>
        </w:rPr>
      </w:pPr>
      <w:r w:rsidRPr="00C95480">
        <w:rPr>
          <w:rFonts w:asciiTheme="minorHAnsi" w:hAnsiTheme="minorHAnsi" w:cstheme="minorHAnsi"/>
          <w:sz w:val="24"/>
          <w:szCs w:val="24"/>
          <w:lang w:val="is-IS"/>
        </w:rPr>
        <w:t xml:space="preserve">Allir starfsmenn er koma að innkaupum og innkaupamálum, sem og aðrir fulltrúar </w:t>
      </w:r>
      <w:r w:rsidR="000341A3">
        <w:rPr>
          <w:rFonts w:asciiTheme="minorHAnsi" w:hAnsiTheme="minorHAnsi" w:cstheme="minorHAnsi"/>
          <w:sz w:val="24"/>
          <w:szCs w:val="24"/>
          <w:lang w:val="is-IS"/>
        </w:rPr>
        <w:t>sveitarfélagsins</w:t>
      </w:r>
      <w:r w:rsidRPr="00C95480">
        <w:rPr>
          <w:rFonts w:asciiTheme="minorHAnsi" w:hAnsiTheme="minorHAnsi" w:cstheme="minorHAnsi"/>
          <w:sz w:val="24"/>
          <w:szCs w:val="24"/>
          <w:lang w:val="is-IS"/>
        </w:rPr>
        <w:t xml:space="preserve">, skulu gæta að almennum hæfis- og siðareglum er gilda um starfsemi sveitarfélagsins. </w:t>
      </w:r>
    </w:p>
    <w:p w14:paraId="0B4B3407" w14:textId="360D661D" w:rsidR="004168B3" w:rsidRPr="00C95480" w:rsidRDefault="004168B3" w:rsidP="00C95480">
      <w:pPr>
        <w:spacing w:after="120" w:line="240" w:lineRule="auto"/>
        <w:ind w:left="-5" w:right="40"/>
        <w:rPr>
          <w:rFonts w:asciiTheme="minorHAnsi" w:hAnsiTheme="minorHAnsi" w:cstheme="minorHAnsi"/>
          <w:sz w:val="24"/>
          <w:szCs w:val="24"/>
          <w:lang w:val="is-IS"/>
        </w:rPr>
      </w:pPr>
      <w:r w:rsidRPr="00C95480">
        <w:rPr>
          <w:rFonts w:asciiTheme="minorHAnsi" w:hAnsiTheme="minorHAnsi" w:cstheme="minorHAnsi"/>
          <w:sz w:val="24"/>
          <w:szCs w:val="24"/>
          <w:lang w:val="is-IS"/>
        </w:rPr>
        <w:t xml:space="preserve">Ákvæði </w:t>
      </w:r>
      <w:r w:rsidR="00956FAD">
        <w:rPr>
          <w:rFonts w:asciiTheme="minorHAnsi" w:hAnsiTheme="minorHAnsi" w:cstheme="minorHAnsi"/>
          <w:sz w:val="24"/>
          <w:szCs w:val="24"/>
          <w:lang w:val="is-IS"/>
        </w:rPr>
        <w:t>20. gr. sveitarstjórnarlaga nr. 138/2011</w:t>
      </w:r>
      <w:r w:rsidR="000341A3">
        <w:rPr>
          <w:rFonts w:asciiTheme="minorHAnsi" w:hAnsiTheme="minorHAnsi" w:cstheme="minorHAnsi"/>
          <w:sz w:val="24"/>
          <w:szCs w:val="24"/>
          <w:lang w:val="is-IS"/>
        </w:rPr>
        <w:t xml:space="preserve"> og </w:t>
      </w:r>
      <w:r w:rsidR="00956FAD">
        <w:rPr>
          <w:rFonts w:asciiTheme="minorHAnsi" w:hAnsiTheme="minorHAnsi" w:cstheme="minorHAnsi"/>
          <w:sz w:val="24"/>
          <w:szCs w:val="24"/>
          <w:lang w:val="is-IS"/>
        </w:rPr>
        <w:t xml:space="preserve">ákvæði </w:t>
      </w:r>
      <w:r w:rsidR="000341A3">
        <w:rPr>
          <w:rFonts w:asciiTheme="minorHAnsi" w:hAnsiTheme="minorHAnsi" w:cstheme="minorHAnsi"/>
          <w:sz w:val="24"/>
          <w:szCs w:val="24"/>
          <w:lang w:val="is-IS"/>
        </w:rPr>
        <w:t>samþykktar um stjórn sveitarfélagsins</w:t>
      </w:r>
      <w:r w:rsidRPr="00C95480">
        <w:rPr>
          <w:rFonts w:asciiTheme="minorHAnsi" w:hAnsiTheme="minorHAnsi" w:cstheme="minorHAnsi"/>
          <w:sz w:val="24"/>
          <w:szCs w:val="24"/>
          <w:lang w:val="is-IS"/>
        </w:rPr>
        <w:t xml:space="preserve"> um hæfi gilda um ákvarðanir sem teknar eru samkvæmt innkaupareglum þessum.   </w:t>
      </w:r>
    </w:p>
    <w:p w14:paraId="231395B4" w14:textId="5053DDC2" w:rsidR="004C1AB2" w:rsidRPr="004C1AB2" w:rsidRDefault="004C1AB2" w:rsidP="00347AD1">
      <w:pPr>
        <w:spacing w:after="120" w:line="240" w:lineRule="auto"/>
        <w:ind w:left="0" w:right="3" w:firstLine="0"/>
        <w:jc w:val="center"/>
        <w:rPr>
          <w:rFonts w:asciiTheme="minorHAnsi" w:hAnsiTheme="minorHAnsi" w:cstheme="minorHAnsi"/>
          <w:b/>
          <w:sz w:val="24"/>
          <w:szCs w:val="24"/>
          <w:lang w:val="is-IS"/>
        </w:rPr>
      </w:pPr>
      <w:r>
        <w:rPr>
          <w:rFonts w:asciiTheme="minorHAnsi" w:hAnsiTheme="minorHAnsi" w:cstheme="minorHAnsi"/>
          <w:b/>
          <w:sz w:val="24"/>
          <w:szCs w:val="24"/>
          <w:lang w:val="is-IS"/>
        </w:rPr>
        <w:t>20</w:t>
      </w:r>
      <w:r w:rsidRPr="004C1AB2">
        <w:rPr>
          <w:rFonts w:asciiTheme="minorHAnsi" w:hAnsiTheme="minorHAnsi" w:cstheme="minorHAnsi"/>
          <w:b/>
          <w:sz w:val="24"/>
          <w:szCs w:val="24"/>
          <w:lang w:val="is-IS"/>
        </w:rPr>
        <w:t>. gr.</w:t>
      </w:r>
    </w:p>
    <w:p w14:paraId="4162CED7" w14:textId="77777777" w:rsidR="004C1AB2" w:rsidRPr="004C1AB2" w:rsidRDefault="004C1AB2" w:rsidP="004C1AB2">
      <w:pPr>
        <w:spacing w:after="120" w:line="240" w:lineRule="auto"/>
        <w:ind w:right="49"/>
        <w:jc w:val="center"/>
        <w:rPr>
          <w:rFonts w:asciiTheme="minorHAnsi" w:hAnsiTheme="minorHAnsi" w:cstheme="minorHAnsi"/>
          <w:b/>
          <w:sz w:val="24"/>
          <w:szCs w:val="24"/>
          <w:lang w:val="is-IS"/>
        </w:rPr>
      </w:pPr>
      <w:r w:rsidRPr="004C1AB2">
        <w:rPr>
          <w:rFonts w:asciiTheme="minorHAnsi" w:hAnsiTheme="minorHAnsi" w:cstheme="minorHAnsi"/>
          <w:b/>
          <w:sz w:val="24"/>
          <w:szCs w:val="24"/>
          <w:lang w:val="is-IS"/>
        </w:rPr>
        <w:t>Tengdir aðilar</w:t>
      </w:r>
    </w:p>
    <w:p w14:paraId="06A5EDA5" w14:textId="77777777" w:rsidR="004C1AB2" w:rsidRPr="004C1AB2" w:rsidRDefault="004C1AB2" w:rsidP="004C1AB2">
      <w:pPr>
        <w:spacing w:after="120" w:line="240" w:lineRule="auto"/>
        <w:ind w:left="-5" w:right="40"/>
        <w:rPr>
          <w:rFonts w:asciiTheme="minorHAnsi" w:hAnsiTheme="minorHAnsi" w:cstheme="minorHAnsi"/>
          <w:sz w:val="24"/>
          <w:szCs w:val="24"/>
          <w:lang w:val="is-IS"/>
        </w:rPr>
      </w:pPr>
      <w:r w:rsidRPr="004C1AB2">
        <w:rPr>
          <w:rFonts w:asciiTheme="minorHAnsi" w:hAnsiTheme="minorHAnsi" w:cstheme="minorHAnsi"/>
          <w:sz w:val="24"/>
          <w:szCs w:val="24"/>
          <w:lang w:val="is-IS"/>
        </w:rPr>
        <w:t>Almennt eru tengdir aðilar aðal- og varamenn í sveitarstjórn auk æðstu stjórnenda sveitarfélagsins. Makar þessara aðila, ófjárráða börn og aðrir fjárhagslega háðir einstaklingar falla einnig hér undir ásamt fyrirtækjum í eigu eða undir stjórn þessara aðila.</w:t>
      </w:r>
    </w:p>
    <w:p w14:paraId="269A76C2" w14:textId="00B77CD8" w:rsidR="004C1AB2" w:rsidRPr="004C1AB2" w:rsidRDefault="004C1AB2" w:rsidP="004C1AB2">
      <w:pPr>
        <w:spacing w:after="120" w:line="240" w:lineRule="auto"/>
        <w:ind w:left="-5" w:right="40"/>
        <w:rPr>
          <w:rFonts w:asciiTheme="minorHAnsi" w:hAnsiTheme="minorHAnsi" w:cstheme="minorHAnsi"/>
          <w:sz w:val="24"/>
          <w:szCs w:val="24"/>
          <w:lang w:val="is-IS"/>
        </w:rPr>
      </w:pPr>
      <w:r>
        <w:rPr>
          <w:rFonts w:asciiTheme="minorHAnsi" w:hAnsiTheme="minorHAnsi" w:cstheme="minorHAnsi"/>
          <w:sz w:val="24"/>
          <w:szCs w:val="24"/>
          <w:lang w:val="is-IS"/>
        </w:rPr>
        <w:t>Sveitarfélagið</w:t>
      </w:r>
      <w:r w:rsidRPr="004C1AB2">
        <w:rPr>
          <w:rFonts w:asciiTheme="minorHAnsi" w:hAnsiTheme="minorHAnsi" w:cstheme="minorHAnsi"/>
          <w:sz w:val="24"/>
          <w:szCs w:val="24"/>
          <w:lang w:val="is-IS"/>
        </w:rPr>
        <w:t xml:space="preserve"> heldur skrá yfir tengda aðila og ber </w:t>
      </w:r>
      <w:r>
        <w:rPr>
          <w:rFonts w:asciiTheme="minorHAnsi" w:hAnsiTheme="minorHAnsi" w:cstheme="minorHAnsi"/>
          <w:sz w:val="24"/>
          <w:szCs w:val="24"/>
          <w:lang w:val="is-IS"/>
        </w:rPr>
        <w:t>[fjármálastjóri]</w:t>
      </w:r>
      <w:r w:rsidRPr="004C1AB2">
        <w:rPr>
          <w:rFonts w:asciiTheme="minorHAnsi" w:hAnsiTheme="minorHAnsi" w:cstheme="minorHAnsi"/>
          <w:sz w:val="24"/>
          <w:szCs w:val="24"/>
          <w:lang w:val="is-IS"/>
        </w:rPr>
        <w:t xml:space="preserve"> ábyrgð á að uppfæra skrána.</w:t>
      </w:r>
    </w:p>
    <w:p w14:paraId="0ECAC393" w14:textId="32B3211E" w:rsidR="004C1AB2" w:rsidRPr="004C1AB2" w:rsidRDefault="004C1AB2" w:rsidP="004C1AB2">
      <w:pPr>
        <w:spacing w:after="120" w:line="240" w:lineRule="auto"/>
        <w:ind w:left="-5" w:right="40"/>
        <w:rPr>
          <w:rFonts w:asciiTheme="minorHAnsi" w:hAnsiTheme="minorHAnsi" w:cstheme="minorHAnsi"/>
          <w:sz w:val="24"/>
          <w:szCs w:val="24"/>
          <w:lang w:val="is-IS"/>
        </w:rPr>
      </w:pPr>
      <w:r w:rsidRPr="004C1AB2">
        <w:rPr>
          <w:rFonts w:asciiTheme="minorHAnsi" w:hAnsiTheme="minorHAnsi" w:cstheme="minorHAnsi"/>
          <w:sz w:val="24"/>
          <w:szCs w:val="24"/>
          <w:lang w:val="is-IS"/>
        </w:rPr>
        <w:t>Viðskipti sveitarfélagsins við tengda aðila skulu vera á sömu forsendum og þegar um óskylda aðila er að ræða, s.s. varðandi einingaverð. Að öðru leyti gilda ákvæði 1</w:t>
      </w:r>
      <w:r>
        <w:rPr>
          <w:rFonts w:asciiTheme="minorHAnsi" w:hAnsiTheme="minorHAnsi" w:cstheme="minorHAnsi"/>
          <w:sz w:val="24"/>
          <w:szCs w:val="24"/>
          <w:lang w:val="is-IS"/>
        </w:rPr>
        <w:t>9</w:t>
      </w:r>
      <w:r w:rsidRPr="004C1AB2">
        <w:rPr>
          <w:rFonts w:asciiTheme="minorHAnsi" w:hAnsiTheme="minorHAnsi" w:cstheme="minorHAnsi"/>
          <w:sz w:val="24"/>
          <w:szCs w:val="24"/>
          <w:lang w:val="is-IS"/>
        </w:rPr>
        <w:t>. gr. um hæfis- og siðareglur.</w:t>
      </w:r>
    </w:p>
    <w:p w14:paraId="7C76F1F7" w14:textId="6EB2A57A" w:rsidR="008B22BD" w:rsidRPr="00C95480" w:rsidRDefault="004C1AB2" w:rsidP="00C95480">
      <w:pPr>
        <w:spacing w:after="120" w:line="240" w:lineRule="auto"/>
        <w:ind w:right="49"/>
        <w:jc w:val="center"/>
        <w:rPr>
          <w:rFonts w:asciiTheme="minorHAnsi" w:hAnsiTheme="minorHAnsi" w:cstheme="minorHAnsi"/>
          <w:sz w:val="24"/>
          <w:szCs w:val="24"/>
          <w:lang w:val="is-IS"/>
        </w:rPr>
      </w:pPr>
      <w:r>
        <w:rPr>
          <w:rFonts w:asciiTheme="minorHAnsi" w:hAnsiTheme="minorHAnsi" w:cstheme="minorHAnsi"/>
          <w:b/>
          <w:sz w:val="24"/>
          <w:szCs w:val="24"/>
          <w:lang w:val="is-IS"/>
        </w:rPr>
        <w:t>21</w:t>
      </w:r>
      <w:r w:rsidR="008D2966" w:rsidRPr="00C95480">
        <w:rPr>
          <w:rFonts w:asciiTheme="minorHAnsi" w:hAnsiTheme="minorHAnsi" w:cstheme="minorHAnsi"/>
          <w:b/>
          <w:sz w:val="24"/>
          <w:szCs w:val="24"/>
          <w:lang w:val="is-IS"/>
        </w:rPr>
        <w:t xml:space="preserve">. </w:t>
      </w:r>
      <w:r w:rsidR="004C6821" w:rsidRPr="00C95480">
        <w:rPr>
          <w:rFonts w:asciiTheme="minorHAnsi" w:hAnsiTheme="minorHAnsi" w:cstheme="minorHAnsi"/>
          <w:b/>
          <w:sz w:val="24"/>
          <w:szCs w:val="24"/>
          <w:lang w:val="is-IS"/>
        </w:rPr>
        <w:t xml:space="preserve">gr. </w:t>
      </w:r>
    </w:p>
    <w:p w14:paraId="7A2D810B" w14:textId="77777777" w:rsidR="008B22BD" w:rsidRPr="00C95480" w:rsidRDefault="004C6821" w:rsidP="00C95480">
      <w:pPr>
        <w:spacing w:after="120" w:line="240" w:lineRule="auto"/>
        <w:ind w:right="52"/>
        <w:jc w:val="center"/>
        <w:rPr>
          <w:rFonts w:asciiTheme="minorHAnsi" w:hAnsiTheme="minorHAnsi" w:cstheme="minorHAnsi"/>
          <w:sz w:val="24"/>
          <w:szCs w:val="24"/>
          <w:lang w:val="is-IS"/>
        </w:rPr>
      </w:pPr>
      <w:r w:rsidRPr="00C95480">
        <w:rPr>
          <w:rFonts w:asciiTheme="minorHAnsi" w:hAnsiTheme="minorHAnsi" w:cstheme="minorHAnsi"/>
          <w:b/>
          <w:sz w:val="24"/>
          <w:szCs w:val="24"/>
          <w:lang w:val="is-IS"/>
        </w:rPr>
        <w:t xml:space="preserve">Trúnaðarskylda </w:t>
      </w:r>
    </w:p>
    <w:p w14:paraId="629FFAA6" w14:textId="2DEEA791" w:rsidR="008B22BD" w:rsidRPr="00C95480" w:rsidRDefault="004C6821" w:rsidP="00C95480">
      <w:pPr>
        <w:spacing w:after="120" w:line="240" w:lineRule="auto"/>
        <w:ind w:left="-5" w:right="40"/>
        <w:rPr>
          <w:rFonts w:asciiTheme="minorHAnsi" w:hAnsiTheme="minorHAnsi" w:cstheme="minorHAnsi"/>
          <w:sz w:val="24"/>
          <w:szCs w:val="24"/>
          <w:lang w:val="is-IS"/>
        </w:rPr>
      </w:pPr>
      <w:r w:rsidRPr="00C95480">
        <w:rPr>
          <w:rFonts w:asciiTheme="minorHAnsi" w:hAnsiTheme="minorHAnsi" w:cstheme="minorHAnsi"/>
          <w:sz w:val="24"/>
          <w:szCs w:val="24"/>
          <w:lang w:val="is-IS"/>
        </w:rPr>
        <w:t xml:space="preserve">Allir starfsmenn er koma að innkaupum og innkaupamálum, sem og aðrir fulltrúar </w:t>
      </w:r>
      <w:r w:rsidR="000341A3">
        <w:rPr>
          <w:rFonts w:asciiTheme="minorHAnsi" w:hAnsiTheme="minorHAnsi" w:cstheme="minorHAnsi"/>
          <w:sz w:val="24"/>
          <w:szCs w:val="24"/>
          <w:lang w:val="is-IS"/>
        </w:rPr>
        <w:t>sveitarfélagsins</w:t>
      </w:r>
      <w:r w:rsidRPr="00C95480">
        <w:rPr>
          <w:rFonts w:asciiTheme="minorHAnsi" w:hAnsiTheme="minorHAnsi" w:cstheme="minorHAnsi"/>
          <w:sz w:val="24"/>
          <w:szCs w:val="24"/>
          <w:lang w:val="is-IS"/>
        </w:rPr>
        <w:t xml:space="preserve">, skulu gæta þagmælsku um það sem þeir fá vitneskju um í starfi sínu og leynt á að fara vegna viðskiptahagsmuna </w:t>
      </w:r>
      <w:r w:rsidR="000341A3">
        <w:rPr>
          <w:rFonts w:asciiTheme="minorHAnsi" w:hAnsiTheme="minorHAnsi" w:cstheme="minorHAnsi"/>
          <w:sz w:val="24"/>
          <w:szCs w:val="24"/>
          <w:lang w:val="is-IS"/>
        </w:rPr>
        <w:t>sveitarfélagsins</w:t>
      </w:r>
      <w:r w:rsidR="000341A3" w:rsidRPr="00C95480">
        <w:rPr>
          <w:rFonts w:asciiTheme="minorHAnsi" w:hAnsiTheme="minorHAnsi" w:cstheme="minorHAnsi"/>
          <w:sz w:val="24"/>
          <w:szCs w:val="24"/>
          <w:lang w:val="is-IS"/>
        </w:rPr>
        <w:t xml:space="preserve"> </w:t>
      </w:r>
      <w:r w:rsidRPr="00C95480">
        <w:rPr>
          <w:rFonts w:asciiTheme="minorHAnsi" w:hAnsiTheme="minorHAnsi" w:cstheme="minorHAnsi"/>
          <w:sz w:val="24"/>
          <w:szCs w:val="24"/>
          <w:lang w:val="is-IS"/>
        </w:rPr>
        <w:t xml:space="preserve">og stofnana </w:t>
      </w:r>
      <w:r w:rsidR="000341A3">
        <w:rPr>
          <w:rFonts w:asciiTheme="minorHAnsi" w:hAnsiTheme="minorHAnsi" w:cstheme="minorHAnsi"/>
          <w:sz w:val="24"/>
          <w:szCs w:val="24"/>
          <w:lang w:val="is-IS"/>
        </w:rPr>
        <w:t>þess</w:t>
      </w:r>
      <w:r w:rsidRPr="00C95480">
        <w:rPr>
          <w:rFonts w:asciiTheme="minorHAnsi" w:hAnsiTheme="minorHAnsi" w:cstheme="minorHAnsi"/>
          <w:sz w:val="24"/>
          <w:szCs w:val="24"/>
          <w:lang w:val="is-IS"/>
        </w:rPr>
        <w:t xml:space="preserve">, eða af öðrum ástæðum sem leiða af lögum eða eðli máls. </w:t>
      </w:r>
    </w:p>
    <w:p w14:paraId="3C5F4C99" w14:textId="6B1202D3" w:rsidR="008B22BD" w:rsidRPr="00C95480" w:rsidRDefault="00347AD1" w:rsidP="00347AD1">
      <w:pPr>
        <w:spacing w:after="120" w:line="240" w:lineRule="auto"/>
        <w:ind w:left="0" w:right="0" w:firstLine="0"/>
        <w:jc w:val="center"/>
        <w:rPr>
          <w:rFonts w:asciiTheme="minorHAnsi" w:hAnsiTheme="minorHAnsi" w:cstheme="minorHAnsi"/>
          <w:b/>
          <w:sz w:val="24"/>
          <w:szCs w:val="24"/>
          <w:lang w:val="is-IS"/>
        </w:rPr>
      </w:pPr>
      <w:r>
        <w:rPr>
          <w:rFonts w:asciiTheme="minorHAnsi" w:hAnsiTheme="minorHAnsi" w:cstheme="minorHAnsi"/>
          <w:sz w:val="24"/>
          <w:szCs w:val="24"/>
          <w:lang w:val="is-IS"/>
        </w:rPr>
        <w:lastRenderedPageBreak/>
        <w:t>2</w:t>
      </w:r>
      <w:r w:rsidR="004C1AB2">
        <w:rPr>
          <w:rFonts w:asciiTheme="minorHAnsi" w:hAnsiTheme="minorHAnsi" w:cstheme="minorHAnsi"/>
          <w:b/>
          <w:sz w:val="24"/>
          <w:szCs w:val="24"/>
          <w:lang w:val="is-IS"/>
        </w:rPr>
        <w:t>2</w:t>
      </w:r>
      <w:r w:rsidR="006B381A" w:rsidRPr="00C95480">
        <w:rPr>
          <w:rFonts w:asciiTheme="minorHAnsi" w:hAnsiTheme="minorHAnsi" w:cstheme="minorHAnsi"/>
          <w:b/>
          <w:sz w:val="24"/>
          <w:szCs w:val="24"/>
          <w:lang w:val="is-IS"/>
        </w:rPr>
        <w:t>. gr.</w:t>
      </w:r>
    </w:p>
    <w:p w14:paraId="36EF53B7" w14:textId="57E219A0" w:rsidR="006B381A" w:rsidRPr="00C95480" w:rsidRDefault="006B381A" w:rsidP="00C95480">
      <w:pPr>
        <w:spacing w:after="120" w:line="240" w:lineRule="auto"/>
        <w:ind w:left="0" w:right="3" w:firstLine="0"/>
        <w:jc w:val="center"/>
        <w:rPr>
          <w:rFonts w:asciiTheme="minorHAnsi" w:hAnsiTheme="minorHAnsi" w:cstheme="minorHAnsi"/>
          <w:b/>
          <w:sz w:val="24"/>
          <w:szCs w:val="24"/>
          <w:lang w:val="is-IS"/>
        </w:rPr>
      </w:pPr>
      <w:r w:rsidRPr="00C95480">
        <w:rPr>
          <w:rFonts w:asciiTheme="minorHAnsi" w:hAnsiTheme="minorHAnsi" w:cstheme="minorHAnsi"/>
          <w:b/>
          <w:sz w:val="24"/>
          <w:szCs w:val="24"/>
          <w:lang w:val="is-IS"/>
        </w:rPr>
        <w:t>Kærur og kvartanir</w:t>
      </w:r>
    </w:p>
    <w:p w14:paraId="17FDEEBC" w14:textId="7E4D101B" w:rsidR="006B381A" w:rsidRPr="00C95480" w:rsidRDefault="006B381A" w:rsidP="00C95480">
      <w:pPr>
        <w:spacing w:after="120" w:line="240" w:lineRule="auto"/>
        <w:ind w:left="0" w:right="3" w:firstLine="0"/>
        <w:rPr>
          <w:rFonts w:asciiTheme="minorHAnsi" w:hAnsiTheme="minorHAnsi" w:cstheme="minorHAnsi"/>
          <w:sz w:val="24"/>
          <w:szCs w:val="24"/>
          <w:lang w:val="is-IS"/>
        </w:rPr>
      </w:pPr>
      <w:r w:rsidRPr="00C95480">
        <w:rPr>
          <w:rFonts w:asciiTheme="minorHAnsi" w:hAnsiTheme="minorHAnsi" w:cstheme="minorHAnsi"/>
          <w:sz w:val="24"/>
          <w:szCs w:val="24"/>
          <w:lang w:val="is-IS"/>
        </w:rPr>
        <w:t xml:space="preserve">Sé um að ræða innkaup sem falla undir lög um opinber innkaup </w:t>
      </w:r>
      <w:r w:rsidR="00C95480">
        <w:rPr>
          <w:rFonts w:asciiTheme="minorHAnsi" w:hAnsiTheme="minorHAnsi" w:cstheme="minorHAnsi"/>
          <w:sz w:val="24"/>
          <w:szCs w:val="24"/>
          <w:lang w:val="is-IS"/>
        </w:rPr>
        <w:t>getur</w:t>
      </w:r>
      <w:r w:rsidRPr="00C95480">
        <w:rPr>
          <w:rFonts w:asciiTheme="minorHAnsi" w:hAnsiTheme="minorHAnsi" w:cstheme="minorHAnsi"/>
          <w:sz w:val="24"/>
          <w:szCs w:val="24"/>
          <w:lang w:val="is-IS"/>
        </w:rPr>
        <w:t xml:space="preserve"> aðili borið fram kæru í samræmi við X</w:t>
      </w:r>
      <w:r w:rsidR="001B7089" w:rsidRPr="00C95480">
        <w:rPr>
          <w:rFonts w:asciiTheme="minorHAnsi" w:hAnsiTheme="minorHAnsi" w:cstheme="minorHAnsi"/>
          <w:sz w:val="24"/>
          <w:szCs w:val="24"/>
          <w:lang w:val="is-IS"/>
        </w:rPr>
        <w:t>I. kafla</w:t>
      </w:r>
      <w:r w:rsidR="002E05D0">
        <w:rPr>
          <w:rFonts w:asciiTheme="minorHAnsi" w:hAnsiTheme="minorHAnsi" w:cstheme="minorHAnsi"/>
          <w:sz w:val="24"/>
          <w:szCs w:val="24"/>
          <w:lang w:val="is-IS"/>
        </w:rPr>
        <w:t xml:space="preserve"> laga um opinber innkaup.</w:t>
      </w:r>
    </w:p>
    <w:p w14:paraId="0470CB05" w14:textId="390D4BCD" w:rsidR="006B381A" w:rsidRPr="00C95480" w:rsidRDefault="006B381A" w:rsidP="00C95480">
      <w:pPr>
        <w:spacing w:after="120" w:line="240" w:lineRule="auto"/>
        <w:ind w:left="0" w:right="3" w:firstLine="0"/>
        <w:rPr>
          <w:rFonts w:asciiTheme="minorHAnsi" w:hAnsiTheme="minorHAnsi" w:cstheme="minorHAnsi"/>
          <w:sz w:val="24"/>
          <w:szCs w:val="24"/>
          <w:lang w:val="is-IS"/>
        </w:rPr>
      </w:pPr>
      <w:r w:rsidRPr="00C95480">
        <w:rPr>
          <w:rFonts w:asciiTheme="minorHAnsi" w:hAnsiTheme="minorHAnsi" w:cstheme="minorHAnsi"/>
          <w:sz w:val="24"/>
          <w:szCs w:val="24"/>
          <w:lang w:val="is-IS"/>
        </w:rPr>
        <w:t xml:space="preserve">Telji bjóðendur eða seljendur vöru, verka og þjónustu að á rétti sínum hafi verið brotið eða meðferð innkaupamál hjá sveitarfélaginu sé ábótavant, en málið heyrir ekki undir kærunefnd útboðsmála, er þeim ætíð heimilt að beina erindi þar um til </w:t>
      </w:r>
      <w:r w:rsidR="000341A3">
        <w:rPr>
          <w:rFonts w:asciiTheme="minorHAnsi" w:hAnsiTheme="minorHAnsi" w:cstheme="minorHAnsi"/>
          <w:sz w:val="24"/>
          <w:szCs w:val="24"/>
          <w:lang w:val="is-IS"/>
        </w:rPr>
        <w:t>[</w:t>
      </w:r>
      <w:r w:rsidRPr="00C95480">
        <w:rPr>
          <w:rFonts w:asciiTheme="minorHAnsi" w:hAnsiTheme="minorHAnsi" w:cstheme="minorHAnsi"/>
          <w:sz w:val="24"/>
          <w:szCs w:val="24"/>
          <w:lang w:val="is-IS"/>
        </w:rPr>
        <w:t>bæjarráðs</w:t>
      </w:r>
      <w:r w:rsidR="000341A3">
        <w:rPr>
          <w:rFonts w:asciiTheme="minorHAnsi" w:hAnsiTheme="minorHAnsi" w:cstheme="minorHAnsi"/>
          <w:sz w:val="24"/>
          <w:szCs w:val="24"/>
          <w:lang w:val="is-IS"/>
        </w:rPr>
        <w:t>/byggðarráðs]</w:t>
      </w:r>
      <w:r w:rsidRPr="00C95480">
        <w:rPr>
          <w:rFonts w:asciiTheme="minorHAnsi" w:hAnsiTheme="minorHAnsi" w:cstheme="minorHAnsi"/>
          <w:sz w:val="24"/>
          <w:szCs w:val="24"/>
          <w:lang w:val="is-IS"/>
        </w:rPr>
        <w:t xml:space="preserve">. </w:t>
      </w:r>
      <w:r w:rsidR="000341A3">
        <w:rPr>
          <w:rFonts w:asciiTheme="minorHAnsi" w:hAnsiTheme="minorHAnsi" w:cstheme="minorHAnsi"/>
          <w:sz w:val="24"/>
          <w:szCs w:val="24"/>
          <w:lang w:val="is-IS"/>
        </w:rPr>
        <w:t>Slík k</w:t>
      </w:r>
      <w:r w:rsidRPr="00C95480">
        <w:rPr>
          <w:rFonts w:asciiTheme="minorHAnsi" w:hAnsiTheme="minorHAnsi" w:cstheme="minorHAnsi"/>
          <w:sz w:val="24"/>
          <w:szCs w:val="24"/>
          <w:lang w:val="is-IS"/>
        </w:rPr>
        <w:t xml:space="preserve">vörtun skal berast skriflega innan fjögurra vikna frá því kvartandi vissi eða mátti vita um ákvörðun, athöfn eða athafnaleysi sem hann telur brjóta gegn réttindum sínum. </w:t>
      </w:r>
    </w:p>
    <w:p w14:paraId="2F0A63A6" w14:textId="4E21D103" w:rsidR="008B22BD" w:rsidRPr="00C95480" w:rsidRDefault="004C1AB2" w:rsidP="00C95480">
      <w:pPr>
        <w:spacing w:after="120" w:line="240" w:lineRule="auto"/>
        <w:ind w:left="0" w:right="49" w:firstLine="0"/>
        <w:jc w:val="center"/>
        <w:rPr>
          <w:rFonts w:asciiTheme="minorHAnsi" w:hAnsiTheme="minorHAnsi" w:cstheme="minorHAnsi"/>
          <w:sz w:val="24"/>
          <w:szCs w:val="24"/>
          <w:lang w:val="is-IS"/>
        </w:rPr>
      </w:pPr>
      <w:r w:rsidRPr="00C95480">
        <w:rPr>
          <w:rFonts w:asciiTheme="minorHAnsi" w:hAnsiTheme="minorHAnsi" w:cstheme="minorHAnsi"/>
          <w:b/>
          <w:sz w:val="24"/>
          <w:szCs w:val="24"/>
          <w:lang w:val="is-IS"/>
        </w:rPr>
        <w:t>2</w:t>
      </w:r>
      <w:r>
        <w:rPr>
          <w:rFonts w:asciiTheme="minorHAnsi" w:hAnsiTheme="minorHAnsi" w:cstheme="minorHAnsi"/>
          <w:b/>
          <w:sz w:val="24"/>
          <w:szCs w:val="24"/>
          <w:lang w:val="is-IS"/>
        </w:rPr>
        <w:t>3</w:t>
      </w:r>
      <w:r w:rsidR="008D2966" w:rsidRPr="00C95480">
        <w:rPr>
          <w:rFonts w:asciiTheme="minorHAnsi" w:hAnsiTheme="minorHAnsi" w:cstheme="minorHAnsi"/>
          <w:b/>
          <w:sz w:val="24"/>
          <w:szCs w:val="24"/>
          <w:lang w:val="is-IS"/>
        </w:rPr>
        <w:t xml:space="preserve">. </w:t>
      </w:r>
      <w:r w:rsidR="004C6821" w:rsidRPr="00C95480">
        <w:rPr>
          <w:rFonts w:asciiTheme="minorHAnsi" w:hAnsiTheme="minorHAnsi" w:cstheme="minorHAnsi"/>
          <w:b/>
          <w:sz w:val="24"/>
          <w:szCs w:val="24"/>
          <w:lang w:val="is-IS"/>
        </w:rPr>
        <w:t>gr.</w:t>
      </w:r>
    </w:p>
    <w:p w14:paraId="3C9D9785" w14:textId="0AFE3807" w:rsidR="008B22BD" w:rsidRPr="00C95480" w:rsidRDefault="004C6821" w:rsidP="00C95480">
      <w:pPr>
        <w:spacing w:after="120" w:line="240" w:lineRule="auto"/>
        <w:ind w:right="52"/>
        <w:jc w:val="center"/>
        <w:rPr>
          <w:rFonts w:asciiTheme="minorHAnsi" w:hAnsiTheme="minorHAnsi" w:cstheme="minorHAnsi"/>
          <w:sz w:val="24"/>
          <w:szCs w:val="24"/>
          <w:lang w:val="is-IS"/>
        </w:rPr>
      </w:pPr>
      <w:r w:rsidRPr="00C95480">
        <w:rPr>
          <w:rFonts w:asciiTheme="minorHAnsi" w:hAnsiTheme="minorHAnsi" w:cstheme="minorHAnsi"/>
          <w:b/>
          <w:sz w:val="24"/>
          <w:szCs w:val="24"/>
          <w:lang w:val="is-IS"/>
        </w:rPr>
        <w:t>Gildis</w:t>
      </w:r>
      <w:r w:rsidR="004F2DCB" w:rsidRPr="00C95480">
        <w:rPr>
          <w:rFonts w:asciiTheme="minorHAnsi" w:hAnsiTheme="minorHAnsi" w:cstheme="minorHAnsi"/>
          <w:b/>
          <w:sz w:val="24"/>
          <w:szCs w:val="24"/>
          <w:lang w:val="is-IS"/>
        </w:rPr>
        <w:t>taka</w:t>
      </w:r>
    </w:p>
    <w:p w14:paraId="04CA9659" w14:textId="17DF8343" w:rsidR="008B22BD" w:rsidRPr="00C95480" w:rsidRDefault="004C6821" w:rsidP="00C95480">
      <w:pPr>
        <w:spacing w:after="120" w:line="240" w:lineRule="auto"/>
        <w:ind w:left="-5" w:right="40"/>
        <w:rPr>
          <w:rFonts w:asciiTheme="minorHAnsi" w:hAnsiTheme="minorHAnsi" w:cstheme="minorHAnsi"/>
          <w:sz w:val="24"/>
          <w:szCs w:val="24"/>
          <w:lang w:val="is-IS"/>
        </w:rPr>
      </w:pPr>
      <w:r w:rsidRPr="00C95480">
        <w:rPr>
          <w:rFonts w:asciiTheme="minorHAnsi" w:hAnsiTheme="minorHAnsi" w:cstheme="minorHAnsi"/>
          <w:sz w:val="24"/>
          <w:szCs w:val="24"/>
          <w:lang w:val="is-IS"/>
        </w:rPr>
        <w:t xml:space="preserve">Reglur þessar eru settar af </w:t>
      </w:r>
      <w:r w:rsidR="000341A3">
        <w:rPr>
          <w:rFonts w:asciiTheme="minorHAnsi" w:hAnsiTheme="minorHAnsi" w:cstheme="minorHAnsi"/>
          <w:sz w:val="24"/>
          <w:szCs w:val="24"/>
          <w:lang w:val="is-IS"/>
        </w:rPr>
        <w:t>[</w:t>
      </w:r>
      <w:r w:rsidRPr="00C95480">
        <w:rPr>
          <w:rFonts w:asciiTheme="minorHAnsi" w:hAnsiTheme="minorHAnsi" w:cstheme="minorHAnsi"/>
          <w:sz w:val="24"/>
          <w:szCs w:val="24"/>
          <w:lang w:val="is-IS"/>
        </w:rPr>
        <w:t>bæjarstjórn</w:t>
      </w:r>
      <w:r w:rsidR="000341A3">
        <w:rPr>
          <w:rFonts w:asciiTheme="minorHAnsi" w:hAnsiTheme="minorHAnsi" w:cstheme="minorHAnsi"/>
          <w:sz w:val="24"/>
          <w:szCs w:val="24"/>
          <w:lang w:val="is-IS"/>
        </w:rPr>
        <w:t>/sveitarstjórn] [sveitarfélag]</w:t>
      </w:r>
      <w:r w:rsidR="000341A3" w:rsidRPr="00C95480" w:rsidDel="000341A3">
        <w:rPr>
          <w:rFonts w:asciiTheme="minorHAnsi" w:hAnsiTheme="minorHAnsi" w:cstheme="minorHAnsi"/>
          <w:sz w:val="24"/>
          <w:szCs w:val="24"/>
          <w:lang w:val="is-IS"/>
        </w:rPr>
        <w:t xml:space="preserve"> </w:t>
      </w:r>
      <w:r w:rsidRPr="00C95480">
        <w:rPr>
          <w:rFonts w:asciiTheme="minorHAnsi" w:hAnsiTheme="minorHAnsi" w:cstheme="minorHAnsi"/>
          <w:sz w:val="24"/>
          <w:szCs w:val="24"/>
          <w:lang w:val="is-IS"/>
        </w:rPr>
        <w:t xml:space="preserve"> og öðl</w:t>
      </w:r>
      <w:r w:rsidR="000341A3">
        <w:rPr>
          <w:rFonts w:asciiTheme="minorHAnsi" w:hAnsiTheme="minorHAnsi" w:cstheme="minorHAnsi"/>
          <w:sz w:val="24"/>
          <w:szCs w:val="24"/>
          <w:lang w:val="is-IS"/>
        </w:rPr>
        <w:t>ast þegar</w:t>
      </w:r>
      <w:r w:rsidRPr="00C95480">
        <w:rPr>
          <w:rFonts w:asciiTheme="minorHAnsi" w:hAnsiTheme="minorHAnsi" w:cstheme="minorHAnsi"/>
          <w:sz w:val="24"/>
          <w:szCs w:val="24"/>
          <w:lang w:val="is-IS"/>
        </w:rPr>
        <w:t xml:space="preserve"> gildi. </w:t>
      </w:r>
    </w:p>
    <w:p w14:paraId="2CB21493" w14:textId="6F6D66A1" w:rsidR="008B22BD" w:rsidRPr="00C95480" w:rsidRDefault="008B22BD" w:rsidP="00C95480">
      <w:pPr>
        <w:spacing w:after="120" w:line="240" w:lineRule="auto"/>
        <w:ind w:left="0" w:right="0" w:firstLine="0"/>
        <w:jc w:val="left"/>
        <w:rPr>
          <w:rFonts w:asciiTheme="minorHAnsi" w:hAnsiTheme="minorHAnsi" w:cstheme="minorHAnsi"/>
          <w:sz w:val="24"/>
          <w:szCs w:val="24"/>
          <w:lang w:val="is-IS"/>
        </w:rPr>
      </w:pPr>
    </w:p>
    <w:p w14:paraId="46CC26F7" w14:textId="53072001" w:rsidR="008B22BD" w:rsidRPr="00C95480" w:rsidRDefault="000341A3" w:rsidP="00C95480">
      <w:pPr>
        <w:spacing w:after="120" w:line="240" w:lineRule="auto"/>
        <w:ind w:right="53"/>
        <w:jc w:val="center"/>
        <w:rPr>
          <w:rFonts w:asciiTheme="minorHAnsi" w:hAnsiTheme="minorHAnsi" w:cstheme="minorHAnsi"/>
          <w:sz w:val="24"/>
          <w:szCs w:val="24"/>
          <w:lang w:val="is-IS"/>
        </w:rPr>
      </w:pPr>
      <w:r>
        <w:rPr>
          <w:rFonts w:asciiTheme="minorHAnsi" w:hAnsiTheme="minorHAnsi" w:cstheme="minorHAnsi"/>
          <w:sz w:val="24"/>
          <w:szCs w:val="24"/>
          <w:lang w:val="is-IS"/>
        </w:rPr>
        <w:t>[Sveitarfélag]</w:t>
      </w:r>
      <w:r w:rsidRPr="00C95480" w:rsidDel="000341A3">
        <w:rPr>
          <w:rFonts w:asciiTheme="minorHAnsi" w:hAnsiTheme="minorHAnsi" w:cstheme="minorHAnsi"/>
          <w:sz w:val="24"/>
          <w:szCs w:val="24"/>
          <w:lang w:val="is-IS"/>
        </w:rPr>
        <w:t xml:space="preserve"> </w:t>
      </w:r>
      <w:r w:rsidR="004F2DCB" w:rsidRPr="00C95480">
        <w:rPr>
          <w:rFonts w:asciiTheme="minorHAnsi" w:hAnsiTheme="minorHAnsi" w:cstheme="minorHAnsi"/>
          <w:sz w:val="24"/>
          <w:szCs w:val="24"/>
          <w:lang w:val="is-IS"/>
        </w:rPr>
        <w:t>, dd.mm.aaaa</w:t>
      </w:r>
      <w:r w:rsidR="004C6821" w:rsidRPr="00C95480">
        <w:rPr>
          <w:rFonts w:asciiTheme="minorHAnsi" w:hAnsiTheme="minorHAnsi" w:cstheme="minorHAnsi"/>
          <w:sz w:val="24"/>
          <w:szCs w:val="24"/>
          <w:lang w:val="is-IS"/>
        </w:rPr>
        <w:t xml:space="preserve">  </w:t>
      </w:r>
    </w:p>
    <w:sectPr w:rsidR="008B22BD" w:rsidRPr="00C95480" w:rsidSect="0047484E">
      <w:footerReference w:type="even" r:id="rId14"/>
      <w:footerReference w:type="default" r:id="rId15"/>
      <w:footerReference w:type="first" r:id="rId16"/>
      <w:pgSz w:w="11906" w:h="16838" w:code="9"/>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BE92D" w14:textId="77777777" w:rsidR="00663538" w:rsidRDefault="00663538">
      <w:pPr>
        <w:spacing w:after="0" w:line="240" w:lineRule="auto"/>
      </w:pPr>
      <w:r>
        <w:separator/>
      </w:r>
    </w:p>
  </w:endnote>
  <w:endnote w:type="continuationSeparator" w:id="0">
    <w:p w14:paraId="28E094C7" w14:textId="77777777" w:rsidR="00663538" w:rsidRDefault="00663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2B30A" w14:textId="77777777" w:rsidR="00D70E6A" w:rsidRDefault="00D70E6A">
    <w:pPr>
      <w:spacing w:after="0" w:line="259" w:lineRule="auto"/>
      <w:ind w:left="0" w:right="48" w:firstLine="0"/>
      <w:jc w:val="right"/>
    </w:pP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CD163" w14:textId="77777777" w:rsidR="00D70E6A" w:rsidRDefault="00D70E6A">
    <w:pPr>
      <w:spacing w:after="0" w:line="259" w:lineRule="auto"/>
      <w:ind w:left="0" w:right="48" w:firstLine="0"/>
      <w:jc w:val="right"/>
    </w:pPr>
    <w:r>
      <w:fldChar w:fldCharType="begin"/>
    </w:r>
    <w:r>
      <w:instrText xml:space="preserve"> PAGE   \* MERGEFORMAT </w:instrText>
    </w:r>
    <w:r>
      <w:fldChar w:fldCharType="separate"/>
    </w:r>
    <w:r w:rsidR="005860D2">
      <w:rPr>
        <w:noProof/>
      </w:rPr>
      <w:t>7</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082F5" w14:textId="77777777" w:rsidR="00D70E6A" w:rsidRDefault="00D70E6A">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4FE20" w14:textId="77777777" w:rsidR="00663538" w:rsidRDefault="00663538">
      <w:pPr>
        <w:spacing w:after="10" w:line="267" w:lineRule="auto"/>
        <w:ind w:left="0" w:right="0" w:firstLine="0"/>
        <w:jc w:val="left"/>
      </w:pPr>
      <w:r>
        <w:separator/>
      </w:r>
    </w:p>
  </w:footnote>
  <w:footnote w:type="continuationSeparator" w:id="0">
    <w:p w14:paraId="16CC3D0A" w14:textId="77777777" w:rsidR="00663538" w:rsidRDefault="00663538">
      <w:pPr>
        <w:spacing w:after="10" w:line="267" w:lineRule="auto"/>
        <w:ind w:left="0" w:right="0" w:firstLine="0"/>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D3E9C"/>
    <w:multiLevelType w:val="hybridMultilevel"/>
    <w:tmpl w:val="715C5E6C"/>
    <w:lvl w:ilvl="0" w:tplc="040F0017">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10715FBF"/>
    <w:multiLevelType w:val="hybridMultilevel"/>
    <w:tmpl w:val="C48229DA"/>
    <w:lvl w:ilvl="0" w:tplc="D4E8645A">
      <w:start w:val="6"/>
      <w:numFmt w:val="upperRoman"/>
      <w:lvlText w:val="%1."/>
      <w:lvlJc w:val="left"/>
      <w:pPr>
        <w:ind w:left="35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9DCAD7A">
      <w:start w:val="39"/>
      <w:numFmt w:val="decimal"/>
      <w:lvlRestart w:val="0"/>
      <w:lvlText w:val="%2."/>
      <w:lvlJc w:val="left"/>
      <w:pPr>
        <w:ind w:left="3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42E017A">
      <w:start w:val="1"/>
      <w:numFmt w:val="lowerRoman"/>
      <w:lvlText w:val="%3"/>
      <w:lvlJc w:val="left"/>
      <w:pPr>
        <w:ind w:left="533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2FCB22C">
      <w:start w:val="1"/>
      <w:numFmt w:val="decimal"/>
      <w:lvlText w:val="%4"/>
      <w:lvlJc w:val="left"/>
      <w:pPr>
        <w:ind w:left="605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E16FD88">
      <w:start w:val="1"/>
      <w:numFmt w:val="lowerLetter"/>
      <w:lvlText w:val="%5"/>
      <w:lvlJc w:val="left"/>
      <w:pPr>
        <w:ind w:left="67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6042982">
      <w:start w:val="1"/>
      <w:numFmt w:val="lowerRoman"/>
      <w:lvlText w:val="%6"/>
      <w:lvlJc w:val="left"/>
      <w:pPr>
        <w:ind w:left="74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0705480">
      <w:start w:val="1"/>
      <w:numFmt w:val="decimal"/>
      <w:lvlText w:val="%7"/>
      <w:lvlJc w:val="left"/>
      <w:pPr>
        <w:ind w:left="821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FFC75C4">
      <w:start w:val="1"/>
      <w:numFmt w:val="lowerLetter"/>
      <w:lvlText w:val="%8"/>
      <w:lvlJc w:val="left"/>
      <w:pPr>
        <w:ind w:left="893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C86EA4E">
      <w:start w:val="1"/>
      <w:numFmt w:val="lowerRoman"/>
      <w:lvlText w:val="%9"/>
      <w:lvlJc w:val="left"/>
      <w:pPr>
        <w:ind w:left="965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D360BA"/>
    <w:multiLevelType w:val="hybridMultilevel"/>
    <w:tmpl w:val="F970C4FE"/>
    <w:lvl w:ilvl="0" w:tplc="B9823896">
      <w:start w:val="1"/>
      <w:numFmt w:val="lowerLetter"/>
      <w:lvlText w:val="%1."/>
      <w:lvlJc w:val="left"/>
      <w:pPr>
        <w:ind w:left="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DE2670">
      <w:start w:val="1"/>
      <w:numFmt w:val="lowerLetter"/>
      <w:lvlText w:val="%2"/>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1A24F8">
      <w:start w:val="1"/>
      <w:numFmt w:val="lowerRoman"/>
      <w:lvlText w:val="%3"/>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6CD4FC">
      <w:start w:val="1"/>
      <w:numFmt w:val="decimal"/>
      <w:lvlText w:val="%4"/>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3A0318">
      <w:start w:val="1"/>
      <w:numFmt w:val="lowerLetter"/>
      <w:lvlText w:val="%5"/>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4A5B56">
      <w:start w:val="1"/>
      <w:numFmt w:val="lowerRoman"/>
      <w:lvlText w:val="%6"/>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92256C">
      <w:start w:val="1"/>
      <w:numFmt w:val="decimal"/>
      <w:lvlText w:val="%7"/>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E25806">
      <w:start w:val="1"/>
      <w:numFmt w:val="lowerLetter"/>
      <w:lvlText w:val="%8"/>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96504C">
      <w:start w:val="1"/>
      <w:numFmt w:val="lowerRoman"/>
      <w:lvlText w:val="%9"/>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C32577A"/>
    <w:multiLevelType w:val="hybridMultilevel"/>
    <w:tmpl w:val="34F88316"/>
    <w:lvl w:ilvl="0" w:tplc="7F7C51AA">
      <w:start w:val="1"/>
      <w:numFmt w:val="lowerLetter"/>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1008D2">
      <w:start w:val="1"/>
      <w:numFmt w:val="lowerLetter"/>
      <w:lvlText w:val="%2"/>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BCD408">
      <w:start w:val="1"/>
      <w:numFmt w:val="lowerRoman"/>
      <w:lvlText w:val="%3"/>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82C530E">
      <w:start w:val="1"/>
      <w:numFmt w:val="decimal"/>
      <w:lvlText w:val="%4"/>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6EEE2C">
      <w:start w:val="1"/>
      <w:numFmt w:val="lowerLetter"/>
      <w:lvlText w:val="%5"/>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92AC04">
      <w:start w:val="1"/>
      <w:numFmt w:val="lowerRoman"/>
      <w:lvlText w:val="%6"/>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881494">
      <w:start w:val="1"/>
      <w:numFmt w:val="decimal"/>
      <w:lvlText w:val="%7"/>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962570">
      <w:start w:val="1"/>
      <w:numFmt w:val="lowerLetter"/>
      <w:lvlText w:val="%8"/>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5AC22E">
      <w:start w:val="1"/>
      <w:numFmt w:val="lowerRoman"/>
      <w:lvlText w:val="%9"/>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CB90F8E"/>
    <w:multiLevelType w:val="hybridMultilevel"/>
    <w:tmpl w:val="C12C678E"/>
    <w:lvl w:ilvl="0" w:tplc="335483AA">
      <w:start w:val="8"/>
      <w:numFmt w:val="decimal"/>
      <w:lvlText w:val="%1."/>
      <w:lvlJc w:val="left"/>
      <w:pPr>
        <w:ind w:left="3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692DF00">
      <w:start w:val="1"/>
      <w:numFmt w:val="lowerLetter"/>
      <w:lvlText w:val="%2"/>
      <w:lvlJc w:val="left"/>
      <w:pPr>
        <w:ind w:left="537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EF812A0">
      <w:start w:val="1"/>
      <w:numFmt w:val="lowerRoman"/>
      <w:lvlText w:val="%3"/>
      <w:lvlJc w:val="left"/>
      <w:pPr>
        <w:ind w:left="609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8227F2E">
      <w:start w:val="1"/>
      <w:numFmt w:val="decimal"/>
      <w:lvlText w:val="%4"/>
      <w:lvlJc w:val="left"/>
      <w:pPr>
        <w:ind w:left="68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F1416F6">
      <w:start w:val="1"/>
      <w:numFmt w:val="lowerLetter"/>
      <w:lvlText w:val="%5"/>
      <w:lvlJc w:val="left"/>
      <w:pPr>
        <w:ind w:left="75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3DC19AA">
      <w:start w:val="1"/>
      <w:numFmt w:val="lowerRoman"/>
      <w:lvlText w:val="%6"/>
      <w:lvlJc w:val="left"/>
      <w:pPr>
        <w:ind w:left="82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63A20B4">
      <w:start w:val="1"/>
      <w:numFmt w:val="decimal"/>
      <w:lvlText w:val="%7"/>
      <w:lvlJc w:val="left"/>
      <w:pPr>
        <w:ind w:left="897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EBE8ACE">
      <w:start w:val="1"/>
      <w:numFmt w:val="lowerLetter"/>
      <w:lvlText w:val="%8"/>
      <w:lvlJc w:val="left"/>
      <w:pPr>
        <w:ind w:left="969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7A4E7A6">
      <w:start w:val="1"/>
      <w:numFmt w:val="lowerRoman"/>
      <w:lvlText w:val="%9"/>
      <w:lvlJc w:val="left"/>
      <w:pPr>
        <w:ind w:left="104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F9C68E3"/>
    <w:multiLevelType w:val="hybridMultilevel"/>
    <w:tmpl w:val="3510F3DC"/>
    <w:lvl w:ilvl="0" w:tplc="C93CB344">
      <w:start w:val="1"/>
      <w:numFmt w:val="lowerLetter"/>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12F34C">
      <w:start w:val="1"/>
      <w:numFmt w:val="lowerLetter"/>
      <w:lvlText w:val="%2"/>
      <w:lvlJc w:val="left"/>
      <w:pPr>
        <w:ind w:left="1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10CE7A">
      <w:start w:val="1"/>
      <w:numFmt w:val="lowerRoman"/>
      <w:lvlText w:val="%3"/>
      <w:lvlJc w:val="left"/>
      <w:pPr>
        <w:ind w:left="1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4454AE">
      <w:start w:val="1"/>
      <w:numFmt w:val="decimal"/>
      <w:lvlText w:val="%4"/>
      <w:lvlJc w:val="left"/>
      <w:pPr>
        <w:ind w:left="2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62A6112">
      <w:start w:val="1"/>
      <w:numFmt w:val="lowerLetter"/>
      <w:lvlText w:val="%5"/>
      <w:lvlJc w:val="left"/>
      <w:pPr>
        <w:ind w:left="3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783BB4">
      <w:start w:val="1"/>
      <w:numFmt w:val="lowerRoman"/>
      <w:lvlText w:val="%6"/>
      <w:lvlJc w:val="left"/>
      <w:pPr>
        <w:ind w:left="40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F4234E">
      <w:start w:val="1"/>
      <w:numFmt w:val="decimal"/>
      <w:lvlText w:val="%7"/>
      <w:lvlJc w:val="left"/>
      <w:pPr>
        <w:ind w:left="47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FA49A96">
      <w:start w:val="1"/>
      <w:numFmt w:val="lowerLetter"/>
      <w:lvlText w:val="%8"/>
      <w:lvlJc w:val="left"/>
      <w:pPr>
        <w:ind w:left="54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D013DC">
      <w:start w:val="1"/>
      <w:numFmt w:val="lowerRoman"/>
      <w:lvlText w:val="%9"/>
      <w:lvlJc w:val="left"/>
      <w:pPr>
        <w:ind w:left="6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00057BC"/>
    <w:multiLevelType w:val="hybridMultilevel"/>
    <w:tmpl w:val="08ECA96E"/>
    <w:lvl w:ilvl="0" w:tplc="040F000F">
      <w:start w:val="1"/>
      <w:numFmt w:val="decimal"/>
      <w:lvlText w:val="%1."/>
      <w:lvlJc w:val="left"/>
      <w:pPr>
        <w:ind w:left="720" w:hanging="360"/>
      </w:pPr>
      <w:rPr>
        <w:rFonts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7" w15:restartNumberingAfterBreak="0">
    <w:nsid w:val="228A48AB"/>
    <w:multiLevelType w:val="hybridMultilevel"/>
    <w:tmpl w:val="FAAC4DE6"/>
    <w:lvl w:ilvl="0" w:tplc="F5D6C676">
      <w:start w:val="16"/>
      <w:numFmt w:val="decimal"/>
      <w:lvlText w:val="%1."/>
      <w:lvlJc w:val="left"/>
      <w:pPr>
        <w:ind w:left="3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892C936">
      <w:start w:val="1"/>
      <w:numFmt w:val="lowerLetter"/>
      <w:lvlText w:val="%2"/>
      <w:lvlJc w:val="left"/>
      <w:pPr>
        <w:ind w:left="533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0C673B6">
      <w:start w:val="1"/>
      <w:numFmt w:val="lowerRoman"/>
      <w:lvlText w:val="%3"/>
      <w:lvlJc w:val="left"/>
      <w:pPr>
        <w:ind w:left="605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D90210C">
      <w:start w:val="1"/>
      <w:numFmt w:val="decimal"/>
      <w:lvlText w:val="%4"/>
      <w:lvlJc w:val="left"/>
      <w:pPr>
        <w:ind w:left="67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F1EC538">
      <w:start w:val="1"/>
      <w:numFmt w:val="lowerLetter"/>
      <w:lvlText w:val="%5"/>
      <w:lvlJc w:val="left"/>
      <w:pPr>
        <w:ind w:left="74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FDC5434">
      <w:start w:val="1"/>
      <w:numFmt w:val="lowerRoman"/>
      <w:lvlText w:val="%6"/>
      <w:lvlJc w:val="left"/>
      <w:pPr>
        <w:ind w:left="821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AAC6D0C">
      <w:start w:val="1"/>
      <w:numFmt w:val="decimal"/>
      <w:lvlText w:val="%7"/>
      <w:lvlJc w:val="left"/>
      <w:pPr>
        <w:ind w:left="893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BEC58DE">
      <w:start w:val="1"/>
      <w:numFmt w:val="lowerLetter"/>
      <w:lvlText w:val="%8"/>
      <w:lvlJc w:val="left"/>
      <w:pPr>
        <w:ind w:left="965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F7EEDDA">
      <w:start w:val="1"/>
      <w:numFmt w:val="lowerRoman"/>
      <w:lvlText w:val="%9"/>
      <w:lvlJc w:val="left"/>
      <w:pPr>
        <w:ind w:left="103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28C1E7D"/>
    <w:multiLevelType w:val="hybridMultilevel"/>
    <w:tmpl w:val="C2CCB020"/>
    <w:lvl w:ilvl="0" w:tplc="3EB643A6">
      <w:start w:val="43"/>
      <w:numFmt w:val="decimal"/>
      <w:lvlText w:val="%1."/>
      <w:lvlJc w:val="left"/>
      <w:pPr>
        <w:ind w:left="3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B66D844">
      <w:start w:val="1"/>
      <w:numFmt w:val="lowerLetter"/>
      <w:lvlText w:val="%2"/>
      <w:lvlJc w:val="left"/>
      <w:pPr>
        <w:ind w:left="533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4728D02">
      <w:start w:val="1"/>
      <w:numFmt w:val="lowerRoman"/>
      <w:lvlText w:val="%3"/>
      <w:lvlJc w:val="left"/>
      <w:pPr>
        <w:ind w:left="605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7547AC2">
      <w:start w:val="1"/>
      <w:numFmt w:val="decimal"/>
      <w:lvlText w:val="%4"/>
      <w:lvlJc w:val="left"/>
      <w:pPr>
        <w:ind w:left="67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1BAA122">
      <w:start w:val="1"/>
      <w:numFmt w:val="lowerLetter"/>
      <w:lvlText w:val="%5"/>
      <w:lvlJc w:val="left"/>
      <w:pPr>
        <w:ind w:left="74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1A0FBC4">
      <w:start w:val="1"/>
      <w:numFmt w:val="lowerRoman"/>
      <w:lvlText w:val="%6"/>
      <w:lvlJc w:val="left"/>
      <w:pPr>
        <w:ind w:left="821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26F03F90">
      <w:start w:val="1"/>
      <w:numFmt w:val="decimal"/>
      <w:lvlText w:val="%7"/>
      <w:lvlJc w:val="left"/>
      <w:pPr>
        <w:ind w:left="893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1709D60">
      <w:start w:val="1"/>
      <w:numFmt w:val="lowerLetter"/>
      <w:lvlText w:val="%8"/>
      <w:lvlJc w:val="left"/>
      <w:pPr>
        <w:ind w:left="965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C7885D0">
      <w:start w:val="1"/>
      <w:numFmt w:val="lowerRoman"/>
      <w:lvlText w:val="%9"/>
      <w:lvlJc w:val="left"/>
      <w:pPr>
        <w:ind w:left="103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7C147CF"/>
    <w:multiLevelType w:val="hybridMultilevel"/>
    <w:tmpl w:val="32D2F8A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0" w15:restartNumberingAfterBreak="0">
    <w:nsid w:val="30EE5825"/>
    <w:multiLevelType w:val="hybridMultilevel"/>
    <w:tmpl w:val="921CCA5E"/>
    <w:lvl w:ilvl="0" w:tplc="040F0005">
      <w:start w:val="1"/>
      <w:numFmt w:val="bullet"/>
      <w:lvlText w:val=""/>
      <w:lvlJc w:val="left"/>
      <w:pPr>
        <w:ind w:left="720" w:hanging="360"/>
      </w:pPr>
      <w:rPr>
        <w:rFonts w:ascii="Wingdings" w:hAnsi="Wingdings"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1" w15:restartNumberingAfterBreak="0">
    <w:nsid w:val="33EE6928"/>
    <w:multiLevelType w:val="hybridMultilevel"/>
    <w:tmpl w:val="FE327F7A"/>
    <w:lvl w:ilvl="0" w:tplc="10DAE3F2">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BEE0066">
      <w:start w:val="1"/>
      <w:numFmt w:val="lowerLetter"/>
      <w:lvlText w:val="%2"/>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E14A7B4">
      <w:start w:val="1"/>
      <w:numFmt w:val="lowerRoman"/>
      <w:lvlText w:val="%3"/>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5886CE">
      <w:start w:val="1"/>
      <w:numFmt w:val="decimal"/>
      <w:lvlText w:val="%4"/>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496B1A8">
      <w:start w:val="1"/>
      <w:numFmt w:val="lowerLetter"/>
      <w:lvlText w:val="%5"/>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BBCADD2">
      <w:start w:val="1"/>
      <w:numFmt w:val="lowerRoman"/>
      <w:lvlText w:val="%6"/>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06131C">
      <w:start w:val="1"/>
      <w:numFmt w:val="decimal"/>
      <w:lvlText w:val="%7"/>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82EDCA">
      <w:start w:val="1"/>
      <w:numFmt w:val="lowerLetter"/>
      <w:lvlText w:val="%8"/>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FE8328">
      <w:start w:val="1"/>
      <w:numFmt w:val="lowerRoman"/>
      <w:lvlText w:val="%9"/>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6661D1E"/>
    <w:multiLevelType w:val="hybridMultilevel"/>
    <w:tmpl w:val="8F949F92"/>
    <w:lvl w:ilvl="0" w:tplc="26200C6A">
      <w:start w:val="19"/>
      <w:numFmt w:val="decimal"/>
      <w:lvlText w:val="%1."/>
      <w:lvlJc w:val="left"/>
      <w:pPr>
        <w:ind w:left="3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536786C">
      <w:start w:val="1"/>
      <w:numFmt w:val="lowerLetter"/>
      <w:lvlText w:val="%2"/>
      <w:lvlJc w:val="left"/>
      <w:pPr>
        <w:ind w:left="533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5421C46">
      <w:start w:val="1"/>
      <w:numFmt w:val="lowerRoman"/>
      <w:lvlText w:val="%3"/>
      <w:lvlJc w:val="left"/>
      <w:pPr>
        <w:ind w:left="605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6E479A4">
      <w:start w:val="1"/>
      <w:numFmt w:val="decimal"/>
      <w:lvlText w:val="%4"/>
      <w:lvlJc w:val="left"/>
      <w:pPr>
        <w:ind w:left="67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3D0535E">
      <w:start w:val="1"/>
      <w:numFmt w:val="lowerLetter"/>
      <w:lvlText w:val="%5"/>
      <w:lvlJc w:val="left"/>
      <w:pPr>
        <w:ind w:left="74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24A672E">
      <w:start w:val="1"/>
      <w:numFmt w:val="lowerRoman"/>
      <w:lvlText w:val="%6"/>
      <w:lvlJc w:val="left"/>
      <w:pPr>
        <w:ind w:left="821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836F608">
      <w:start w:val="1"/>
      <w:numFmt w:val="decimal"/>
      <w:lvlText w:val="%7"/>
      <w:lvlJc w:val="left"/>
      <w:pPr>
        <w:ind w:left="893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CC8228E">
      <w:start w:val="1"/>
      <w:numFmt w:val="lowerLetter"/>
      <w:lvlText w:val="%8"/>
      <w:lvlJc w:val="left"/>
      <w:pPr>
        <w:ind w:left="965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8028360">
      <w:start w:val="1"/>
      <w:numFmt w:val="lowerRoman"/>
      <w:lvlText w:val="%9"/>
      <w:lvlJc w:val="left"/>
      <w:pPr>
        <w:ind w:left="103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CDA26C1"/>
    <w:multiLevelType w:val="hybridMultilevel"/>
    <w:tmpl w:val="C2748C94"/>
    <w:lvl w:ilvl="0" w:tplc="6ED68662">
      <w:start w:val="1"/>
      <w:numFmt w:val="bullet"/>
      <w:lvlText w:val="●"/>
      <w:lvlJc w:val="left"/>
      <w:pPr>
        <w:ind w:left="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440526">
      <w:start w:val="11"/>
      <w:numFmt w:val="decimal"/>
      <w:lvlText w:val="%2."/>
      <w:lvlJc w:val="left"/>
      <w:pPr>
        <w:ind w:left="3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F72ECCE">
      <w:start w:val="1"/>
      <w:numFmt w:val="lowerRoman"/>
      <w:lvlText w:val="%3"/>
      <w:lvlJc w:val="left"/>
      <w:pPr>
        <w:ind w:left="533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4CCD9D6">
      <w:start w:val="1"/>
      <w:numFmt w:val="decimal"/>
      <w:lvlText w:val="%4"/>
      <w:lvlJc w:val="left"/>
      <w:pPr>
        <w:ind w:left="605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C7634C8">
      <w:start w:val="1"/>
      <w:numFmt w:val="lowerLetter"/>
      <w:lvlText w:val="%5"/>
      <w:lvlJc w:val="left"/>
      <w:pPr>
        <w:ind w:left="67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FE8B5FE">
      <w:start w:val="1"/>
      <w:numFmt w:val="lowerRoman"/>
      <w:lvlText w:val="%6"/>
      <w:lvlJc w:val="left"/>
      <w:pPr>
        <w:ind w:left="74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81453B2">
      <w:start w:val="1"/>
      <w:numFmt w:val="decimal"/>
      <w:lvlText w:val="%7"/>
      <w:lvlJc w:val="left"/>
      <w:pPr>
        <w:ind w:left="821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3F670EC">
      <w:start w:val="1"/>
      <w:numFmt w:val="lowerLetter"/>
      <w:lvlText w:val="%8"/>
      <w:lvlJc w:val="left"/>
      <w:pPr>
        <w:ind w:left="893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8E039E8">
      <w:start w:val="1"/>
      <w:numFmt w:val="lowerRoman"/>
      <w:lvlText w:val="%9"/>
      <w:lvlJc w:val="left"/>
      <w:pPr>
        <w:ind w:left="965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F707187"/>
    <w:multiLevelType w:val="hybridMultilevel"/>
    <w:tmpl w:val="E8325C80"/>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5" w15:restartNumberingAfterBreak="0">
    <w:nsid w:val="404F6A3B"/>
    <w:multiLevelType w:val="hybridMultilevel"/>
    <w:tmpl w:val="43FC9F36"/>
    <w:lvl w:ilvl="0" w:tplc="4A424F46">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2AF15C">
      <w:start w:val="5"/>
      <w:numFmt w:val="decimal"/>
      <w:lvlText w:val="%2."/>
      <w:lvlJc w:val="left"/>
      <w:pPr>
        <w:ind w:left="13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3EC8AF4">
      <w:start w:val="1"/>
      <w:numFmt w:val="lowerRoman"/>
      <w:lvlText w:val="%3"/>
      <w:lvlJc w:val="left"/>
      <w:pPr>
        <w:ind w:left="53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76EDC30">
      <w:start w:val="1"/>
      <w:numFmt w:val="decimal"/>
      <w:lvlText w:val="%4"/>
      <w:lvlJc w:val="left"/>
      <w:pPr>
        <w:ind w:left="61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2FE18BE">
      <w:start w:val="1"/>
      <w:numFmt w:val="lowerLetter"/>
      <w:lvlText w:val="%5"/>
      <w:lvlJc w:val="left"/>
      <w:pPr>
        <w:ind w:left="68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9B44906">
      <w:start w:val="1"/>
      <w:numFmt w:val="lowerRoman"/>
      <w:lvlText w:val="%6"/>
      <w:lvlJc w:val="left"/>
      <w:pPr>
        <w:ind w:left="75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4340336">
      <w:start w:val="1"/>
      <w:numFmt w:val="decimal"/>
      <w:lvlText w:val="%7"/>
      <w:lvlJc w:val="left"/>
      <w:pPr>
        <w:ind w:left="82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088AE98">
      <w:start w:val="1"/>
      <w:numFmt w:val="lowerLetter"/>
      <w:lvlText w:val="%8"/>
      <w:lvlJc w:val="left"/>
      <w:pPr>
        <w:ind w:left="89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D3675EC">
      <w:start w:val="1"/>
      <w:numFmt w:val="lowerRoman"/>
      <w:lvlText w:val="%9"/>
      <w:lvlJc w:val="left"/>
      <w:pPr>
        <w:ind w:left="97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20A3A08"/>
    <w:multiLevelType w:val="hybridMultilevel"/>
    <w:tmpl w:val="15606604"/>
    <w:lvl w:ilvl="0" w:tplc="3A5428AA">
      <w:start w:val="1"/>
      <w:numFmt w:val="bullet"/>
      <w:lvlText w:val="●"/>
      <w:lvlJc w:val="left"/>
      <w:pPr>
        <w:ind w:left="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19AA05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5A52F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8C06F8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7309E4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38916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8A861E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3CEFC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3A8A0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7CA49BB"/>
    <w:multiLevelType w:val="hybridMultilevel"/>
    <w:tmpl w:val="9EF8206A"/>
    <w:lvl w:ilvl="0" w:tplc="DDBE4394">
      <w:start w:val="1"/>
      <w:numFmt w:val="decimal"/>
      <w:lvlText w:val="%1."/>
      <w:lvlJc w:val="left"/>
      <w:pPr>
        <w:ind w:left="2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EBC0270">
      <w:start w:val="1"/>
      <w:numFmt w:val="lowerLetter"/>
      <w:lvlText w:val="%2"/>
      <w:lvlJc w:val="left"/>
      <w:pPr>
        <w:ind w:left="53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1B00E74">
      <w:start w:val="1"/>
      <w:numFmt w:val="lowerRoman"/>
      <w:lvlText w:val="%3"/>
      <w:lvlJc w:val="left"/>
      <w:pPr>
        <w:ind w:left="61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DFEE46CE">
      <w:start w:val="1"/>
      <w:numFmt w:val="decimal"/>
      <w:lvlText w:val="%4"/>
      <w:lvlJc w:val="left"/>
      <w:pPr>
        <w:ind w:left="68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6BA7726">
      <w:start w:val="1"/>
      <w:numFmt w:val="lowerLetter"/>
      <w:lvlText w:val="%5"/>
      <w:lvlJc w:val="left"/>
      <w:pPr>
        <w:ind w:left="75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A4A3DEC">
      <w:start w:val="1"/>
      <w:numFmt w:val="lowerRoman"/>
      <w:lvlText w:val="%6"/>
      <w:lvlJc w:val="left"/>
      <w:pPr>
        <w:ind w:left="82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C1A4EF0">
      <w:start w:val="1"/>
      <w:numFmt w:val="decimal"/>
      <w:lvlText w:val="%7"/>
      <w:lvlJc w:val="left"/>
      <w:pPr>
        <w:ind w:left="89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2623C96">
      <w:start w:val="1"/>
      <w:numFmt w:val="lowerLetter"/>
      <w:lvlText w:val="%8"/>
      <w:lvlJc w:val="left"/>
      <w:pPr>
        <w:ind w:left="97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D32BD1C">
      <w:start w:val="1"/>
      <w:numFmt w:val="lowerRoman"/>
      <w:lvlText w:val="%9"/>
      <w:lvlJc w:val="left"/>
      <w:pPr>
        <w:ind w:left="104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8B63742"/>
    <w:multiLevelType w:val="hybridMultilevel"/>
    <w:tmpl w:val="3738E88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9" w15:restartNumberingAfterBreak="0">
    <w:nsid w:val="51003648"/>
    <w:multiLevelType w:val="hybridMultilevel"/>
    <w:tmpl w:val="539ACEC6"/>
    <w:lvl w:ilvl="0" w:tplc="41C81856">
      <w:start w:val="1"/>
      <w:numFmt w:val="lowerLetter"/>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44DBF6">
      <w:start w:val="22"/>
      <w:numFmt w:val="decimal"/>
      <w:lvlText w:val="%2."/>
      <w:lvlJc w:val="left"/>
      <w:pPr>
        <w:ind w:left="11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1A6252E">
      <w:start w:val="1"/>
      <w:numFmt w:val="lowerRoman"/>
      <w:lvlText w:val="%3"/>
      <w:lvlJc w:val="left"/>
      <w:pPr>
        <w:ind w:left="533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0A6F88C">
      <w:start w:val="1"/>
      <w:numFmt w:val="decimal"/>
      <w:lvlText w:val="%4"/>
      <w:lvlJc w:val="left"/>
      <w:pPr>
        <w:ind w:left="605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D82F086">
      <w:start w:val="1"/>
      <w:numFmt w:val="lowerLetter"/>
      <w:lvlText w:val="%5"/>
      <w:lvlJc w:val="left"/>
      <w:pPr>
        <w:ind w:left="67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4BCCEB4">
      <w:start w:val="1"/>
      <w:numFmt w:val="lowerRoman"/>
      <w:lvlText w:val="%6"/>
      <w:lvlJc w:val="left"/>
      <w:pPr>
        <w:ind w:left="74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E305F4C">
      <w:start w:val="1"/>
      <w:numFmt w:val="decimal"/>
      <w:lvlText w:val="%7"/>
      <w:lvlJc w:val="left"/>
      <w:pPr>
        <w:ind w:left="821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9FA56B4">
      <w:start w:val="1"/>
      <w:numFmt w:val="lowerLetter"/>
      <w:lvlText w:val="%8"/>
      <w:lvlJc w:val="left"/>
      <w:pPr>
        <w:ind w:left="893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328679C">
      <w:start w:val="1"/>
      <w:numFmt w:val="lowerRoman"/>
      <w:lvlText w:val="%9"/>
      <w:lvlJc w:val="left"/>
      <w:pPr>
        <w:ind w:left="965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9D50926"/>
    <w:multiLevelType w:val="hybridMultilevel"/>
    <w:tmpl w:val="0B4CB66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1" w15:restartNumberingAfterBreak="0">
    <w:nsid w:val="630D393A"/>
    <w:multiLevelType w:val="hybridMultilevel"/>
    <w:tmpl w:val="5D088AA4"/>
    <w:lvl w:ilvl="0" w:tplc="219012E4">
      <w:start w:val="1"/>
      <w:numFmt w:val="bullet"/>
      <w:lvlText w:val="●"/>
      <w:lvlJc w:val="left"/>
      <w:pPr>
        <w:ind w:left="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5CCDF9A">
      <w:start w:val="14"/>
      <w:numFmt w:val="decimal"/>
      <w:lvlRestart w:val="0"/>
      <w:lvlText w:val="%2."/>
      <w:lvlJc w:val="left"/>
      <w:pPr>
        <w:ind w:left="3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FF442A4">
      <w:start w:val="1"/>
      <w:numFmt w:val="lowerRoman"/>
      <w:lvlText w:val="%3"/>
      <w:lvlJc w:val="left"/>
      <w:pPr>
        <w:ind w:left="533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32CAFE0">
      <w:start w:val="1"/>
      <w:numFmt w:val="decimal"/>
      <w:lvlText w:val="%4"/>
      <w:lvlJc w:val="left"/>
      <w:pPr>
        <w:ind w:left="605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EBC1232">
      <w:start w:val="1"/>
      <w:numFmt w:val="lowerLetter"/>
      <w:lvlText w:val="%5"/>
      <w:lvlJc w:val="left"/>
      <w:pPr>
        <w:ind w:left="67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C02BC92">
      <w:start w:val="1"/>
      <w:numFmt w:val="lowerRoman"/>
      <w:lvlText w:val="%6"/>
      <w:lvlJc w:val="left"/>
      <w:pPr>
        <w:ind w:left="74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63CE29C">
      <w:start w:val="1"/>
      <w:numFmt w:val="decimal"/>
      <w:lvlText w:val="%7"/>
      <w:lvlJc w:val="left"/>
      <w:pPr>
        <w:ind w:left="821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45A613A">
      <w:start w:val="1"/>
      <w:numFmt w:val="lowerLetter"/>
      <w:lvlText w:val="%8"/>
      <w:lvlJc w:val="left"/>
      <w:pPr>
        <w:ind w:left="893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57009FC">
      <w:start w:val="1"/>
      <w:numFmt w:val="lowerRoman"/>
      <w:lvlText w:val="%9"/>
      <w:lvlJc w:val="left"/>
      <w:pPr>
        <w:ind w:left="965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A431FC9"/>
    <w:multiLevelType w:val="hybridMultilevel"/>
    <w:tmpl w:val="3D6817F2"/>
    <w:lvl w:ilvl="0" w:tplc="221254DC">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56639FC">
      <w:start w:val="27"/>
      <w:numFmt w:val="decimal"/>
      <w:lvlRestart w:val="0"/>
      <w:lvlText w:val="%2."/>
      <w:lvlJc w:val="left"/>
      <w:pPr>
        <w:ind w:left="3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AE2A716">
      <w:start w:val="1"/>
      <w:numFmt w:val="lowerRoman"/>
      <w:lvlText w:val="%3"/>
      <w:lvlJc w:val="left"/>
      <w:pPr>
        <w:ind w:left="533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7984AF8">
      <w:start w:val="1"/>
      <w:numFmt w:val="decimal"/>
      <w:lvlText w:val="%4"/>
      <w:lvlJc w:val="left"/>
      <w:pPr>
        <w:ind w:left="605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D02C3BE">
      <w:start w:val="1"/>
      <w:numFmt w:val="lowerLetter"/>
      <w:lvlText w:val="%5"/>
      <w:lvlJc w:val="left"/>
      <w:pPr>
        <w:ind w:left="67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D3A8304">
      <w:start w:val="1"/>
      <w:numFmt w:val="lowerRoman"/>
      <w:lvlText w:val="%6"/>
      <w:lvlJc w:val="left"/>
      <w:pPr>
        <w:ind w:left="74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D0AC56A">
      <w:start w:val="1"/>
      <w:numFmt w:val="decimal"/>
      <w:lvlText w:val="%7"/>
      <w:lvlJc w:val="left"/>
      <w:pPr>
        <w:ind w:left="821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F5A35AE">
      <w:start w:val="1"/>
      <w:numFmt w:val="lowerLetter"/>
      <w:lvlText w:val="%8"/>
      <w:lvlJc w:val="left"/>
      <w:pPr>
        <w:ind w:left="893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CDCE352">
      <w:start w:val="1"/>
      <w:numFmt w:val="lowerRoman"/>
      <w:lvlText w:val="%9"/>
      <w:lvlJc w:val="left"/>
      <w:pPr>
        <w:ind w:left="965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CF05AA2"/>
    <w:multiLevelType w:val="hybridMultilevel"/>
    <w:tmpl w:val="6C7AF548"/>
    <w:lvl w:ilvl="0" w:tplc="8A905F84">
      <w:start w:val="32"/>
      <w:numFmt w:val="decimal"/>
      <w:lvlText w:val="%1."/>
      <w:lvlJc w:val="left"/>
      <w:pPr>
        <w:ind w:left="3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036C006">
      <w:start w:val="1"/>
      <w:numFmt w:val="lowerLetter"/>
      <w:lvlText w:val="%2"/>
      <w:lvlJc w:val="left"/>
      <w:pPr>
        <w:ind w:left="533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5263D6C">
      <w:start w:val="1"/>
      <w:numFmt w:val="lowerRoman"/>
      <w:lvlText w:val="%3"/>
      <w:lvlJc w:val="left"/>
      <w:pPr>
        <w:ind w:left="605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11264F6">
      <w:start w:val="1"/>
      <w:numFmt w:val="decimal"/>
      <w:lvlText w:val="%4"/>
      <w:lvlJc w:val="left"/>
      <w:pPr>
        <w:ind w:left="67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5D2956C">
      <w:start w:val="1"/>
      <w:numFmt w:val="lowerLetter"/>
      <w:lvlText w:val="%5"/>
      <w:lvlJc w:val="left"/>
      <w:pPr>
        <w:ind w:left="74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FC0A5D2">
      <w:start w:val="1"/>
      <w:numFmt w:val="lowerRoman"/>
      <w:lvlText w:val="%6"/>
      <w:lvlJc w:val="left"/>
      <w:pPr>
        <w:ind w:left="821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CB6C212">
      <w:start w:val="1"/>
      <w:numFmt w:val="decimal"/>
      <w:lvlText w:val="%7"/>
      <w:lvlJc w:val="left"/>
      <w:pPr>
        <w:ind w:left="893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CB2C882">
      <w:start w:val="1"/>
      <w:numFmt w:val="lowerLetter"/>
      <w:lvlText w:val="%8"/>
      <w:lvlJc w:val="left"/>
      <w:pPr>
        <w:ind w:left="965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E548FC0">
      <w:start w:val="1"/>
      <w:numFmt w:val="lowerRoman"/>
      <w:lvlText w:val="%9"/>
      <w:lvlJc w:val="left"/>
      <w:pPr>
        <w:ind w:left="103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16"/>
  </w:num>
  <w:num w:numId="2">
    <w:abstractNumId w:val="17"/>
  </w:num>
  <w:num w:numId="3">
    <w:abstractNumId w:val="15"/>
  </w:num>
  <w:num w:numId="4">
    <w:abstractNumId w:val="4"/>
  </w:num>
  <w:num w:numId="5">
    <w:abstractNumId w:val="13"/>
  </w:num>
  <w:num w:numId="6">
    <w:abstractNumId w:val="21"/>
  </w:num>
  <w:num w:numId="7">
    <w:abstractNumId w:val="7"/>
  </w:num>
  <w:num w:numId="8">
    <w:abstractNumId w:val="12"/>
  </w:num>
  <w:num w:numId="9">
    <w:abstractNumId w:val="19"/>
  </w:num>
  <w:num w:numId="10">
    <w:abstractNumId w:val="3"/>
  </w:num>
  <w:num w:numId="11">
    <w:abstractNumId w:val="22"/>
  </w:num>
  <w:num w:numId="12">
    <w:abstractNumId w:val="11"/>
  </w:num>
  <w:num w:numId="13">
    <w:abstractNumId w:val="5"/>
  </w:num>
  <w:num w:numId="14">
    <w:abstractNumId w:val="2"/>
  </w:num>
  <w:num w:numId="15">
    <w:abstractNumId w:val="23"/>
  </w:num>
  <w:num w:numId="16">
    <w:abstractNumId w:val="1"/>
  </w:num>
  <w:num w:numId="17">
    <w:abstractNumId w:val="8"/>
  </w:num>
  <w:num w:numId="18">
    <w:abstractNumId w:val="14"/>
  </w:num>
  <w:num w:numId="19">
    <w:abstractNumId w:val="10"/>
  </w:num>
  <w:num w:numId="20">
    <w:abstractNumId w:val="0"/>
  </w:num>
  <w:num w:numId="21">
    <w:abstractNumId w:val="20"/>
  </w:num>
  <w:num w:numId="22">
    <w:abstractNumId w:val="6"/>
  </w:num>
  <w:num w:numId="23">
    <w:abstractNumId w:val="1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2BD"/>
    <w:rsid w:val="000341A3"/>
    <w:rsid w:val="00051DA9"/>
    <w:rsid w:val="000A1598"/>
    <w:rsid w:val="001B7089"/>
    <w:rsid w:val="001F5122"/>
    <w:rsid w:val="00203A6B"/>
    <w:rsid w:val="002E05D0"/>
    <w:rsid w:val="002E0AEC"/>
    <w:rsid w:val="003221F2"/>
    <w:rsid w:val="003232AC"/>
    <w:rsid w:val="00347AD1"/>
    <w:rsid w:val="00401B48"/>
    <w:rsid w:val="004168B3"/>
    <w:rsid w:val="0047484E"/>
    <w:rsid w:val="004C1AB2"/>
    <w:rsid w:val="004C6821"/>
    <w:rsid w:val="004F2DCB"/>
    <w:rsid w:val="00505A6D"/>
    <w:rsid w:val="00581E7B"/>
    <w:rsid w:val="005860D2"/>
    <w:rsid w:val="005872B3"/>
    <w:rsid w:val="005D0778"/>
    <w:rsid w:val="0060762E"/>
    <w:rsid w:val="00663538"/>
    <w:rsid w:val="00677D61"/>
    <w:rsid w:val="006B381A"/>
    <w:rsid w:val="006C7D6E"/>
    <w:rsid w:val="007260FC"/>
    <w:rsid w:val="00762AB0"/>
    <w:rsid w:val="007A5370"/>
    <w:rsid w:val="007F68F8"/>
    <w:rsid w:val="00855C03"/>
    <w:rsid w:val="008B22BD"/>
    <w:rsid w:val="008D2966"/>
    <w:rsid w:val="00946F19"/>
    <w:rsid w:val="00956FAD"/>
    <w:rsid w:val="00973398"/>
    <w:rsid w:val="00976038"/>
    <w:rsid w:val="00A565F2"/>
    <w:rsid w:val="00AA31E1"/>
    <w:rsid w:val="00AD7738"/>
    <w:rsid w:val="00AE36AB"/>
    <w:rsid w:val="00C06D36"/>
    <w:rsid w:val="00C92902"/>
    <w:rsid w:val="00C9473E"/>
    <w:rsid w:val="00C95480"/>
    <w:rsid w:val="00D31F66"/>
    <w:rsid w:val="00D33726"/>
    <w:rsid w:val="00D43B7B"/>
    <w:rsid w:val="00D70E6A"/>
    <w:rsid w:val="00DA585B"/>
    <w:rsid w:val="00DB4352"/>
    <w:rsid w:val="00E30DDB"/>
    <w:rsid w:val="00ED719B"/>
    <w:rsid w:val="00F050E9"/>
    <w:rsid w:val="00F32097"/>
    <w:rsid w:val="00F57BE1"/>
    <w:rsid w:val="00FB1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C67FA"/>
  <w15:docId w15:val="{B7146833-EC85-45D9-835A-70532E28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8" w:line="248" w:lineRule="auto"/>
      <w:ind w:left="10" w:right="50"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paragraph" w:styleId="ListParagraph">
    <w:name w:val="List Paragraph"/>
    <w:basedOn w:val="Normal"/>
    <w:uiPriority w:val="34"/>
    <w:qFormat/>
    <w:rsid w:val="0047484E"/>
    <w:pPr>
      <w:spacing w:after="200" w:line="240" w:lineRule="atLeast"/>
      <w:ind w:left="720" w:right="0" w:firstLine="0"/>
      <w:contextualSpacing/>
    </w:pPr>
    <w:rPr>
      <w:rFonts w:ascii="Calibri Light" w:eastAsiaTheme="minorHAnsi" w:hAnsi="Calibri Light" w:cs="Times New Roman"/>
      <w:noProof/>
      <w:color w:val="auto"/>
      <w:lang w:val="is-IS" w:eastAsia="is-IS"/>
    </w:rPr>
  </w:style>
  <w:style w:type="character" w:styleId="CommentReference">
    <w:name w:val="annotation reference"/>
    <w:basedOn w:val="DefaultParagraphFont"/>
    <w:uiPriority w:val="99"/>
    <w:semiHidden/>
    <w:unhideWhenUsed/>
    <w:rsid w:val="0047484E"/>
    <w:rPr>
      <w:sz w:val="16"/>
      <w:szCs w:val="16"/>
    </w:rPr>
  </w:style>
  <w:style w:type="paragraph" w:styleId="CommentText">
    <w:name w:val="annotation text"/>
    <w:basedOn w:val="Normal"/>
    <w:link w:val="CommentTextChar"/>
    <w:uiPriority w:val="99"/>
    <w:semiHidden/>
    <w:unhideWhenUsed/>
    <w:rsid w:val="0047484E"/>
    <w:pPr>
      <w:spacing w:after="200" w:line="240" w:lineRule="auto"/>
      <w:ind w:left="0" w:right="0" w:firstLine="0"/>
    </w:pPr>
    <w:rPr>
      <w:rFonts w:ascii="Calibri Light" w:eastAsiaTheme="minorHAnsi" w:hAnsi="Calibri Light" w:cs="Times New Roman"/>
      <w:noProof/>
      <w:color w:val="auto"/>
      <w:sz w:val="20"/>
      <w:szCs w:val="20"/>
      <w:lang w:val="is-IS" w:eastAsia="is-IS"/>
    </w:rPr>
  </w:style>
  <w:style w:type="character" w:customStyle="1" w:styleId="CommentTextChar">
    <w:name w:val="Comment Text Char"/>
    <w:basedOn w:val="DefaultParagraphFont"/>
    <w:link w:val="CommentText"/>
    <w:uiPriority w:val="99"/>
    <w:semiHidden/>
    <w:rsid w:val="0047484E"/>
    <w:rPr>
      <w:rFonts w:ascii="Calibri Light" w:eastAsiaTheme="minorHAnsi" w:hAnsi="Calibri Light" w:cs="Times New Roman"/>
      <w:noProof/>
      <w:sz w:val="20"/>
      <w:szCs w:val="20"/>
      <w:lang w:val="is-IS" w:eastAsia="is-IS"/>
    </w:rPr>
  </w:style>
  <w:style w:type="paragraph" w:styleId="BalloonText">
    <w:name w:val="Balloon Text"/>
    <w:basedOn w:val="Normal"/>
    <w:link w:val="BalloonTextChar"/>
    <w:uiPriority w:val="99"/>
    <w:semiHidden/>
    <w:unhideWhenUsed/>
    <w:rsid w:val="004748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84E"/>
    <w:rPr>
      <w:rFonts w:ascii="Segoe UI" w:eastAsia="Calibr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5D0778"/>
    <w:pPr>
      <w:spacing w:after="108"/>
      <w:ind w:left="10" w:right="50" w:hanging="10"/>
    </w:pPr>
    <w:rPr>
      <w:rFonts w:ascii="Calibri" w:eastAsia="Calibri" w:hAnsi="Calibri" w:cs="Calibri"/>
      <w:b/>
      <w:bCs/>
      <w:noProof w:val="0"/>
      <w:color w:val="000000"/>
      <w:lang w:val="en-US" w:eastAsia="en-US"/>
    </w:rPr>
  </w:style>
  <w:style w:type="character" w:customStyle="1" w:styleId="CommentSubjectChar">
    <w:name w:val="Comment Subject Char"/>
    <w:basedOn w:val="CommentTextChar"/>
    <w:link w:val="CommentSubject"/>
    <w:uiPriority w:val="99"/>
    <w:semiHidden/>
    <w:rsid w:val="005D0778"/>
    <w:rPr>
      <w:rFonts w:ascii="Calibri" w:eastAsia="Calibri" w:hAnsi="Calibri" w:cs="Calibri"/>
      <w:b/>
      <w:bCs/>
      <w:noProof/>
      <w:color w:val="000000"/>
      <w:sz w:val="20"/>
      <w:szCs w:val="20"/>
      <w:lang w:val="is-IS" w:eastAsia="is-IS"/>
    </w:rPr>
  </w:style>
  <w:style w:type="paragraph" w:customStyle="1" w:styleId="Default">
    <w:name w:val="Default"/>
    <w:rsid w:val="004C1AB2"/>
    <w:pPr>
      <w:widowControl w:val="0"/>
      <w:autoSpaceDE w:val="0"/>
      <w:autoSpaceDN w:val="0"/>
      <w:adjustRightInd w:val="0"/>
      <w:spacing w:after="0" w:line="240" w:lineRule="auto"/>
    </w:pPr>
    <w:rPr>
      <w:rFonts w:ascii="Times New Roman" w:hAnsi="Times New Roman" w:cs="Times New Roman"/>
      <w:color w:val="000000"/>
      <w:sz w:val="24"/>
      <w:szCs w:val="24"/>
      <w:lang w:val="is-IS" w:eastAsia="is-IS"/>
    </w:rPr>
  </w:style>
  <w:style w:type="paragraph" w:customStyle="1" w:styleId="CM7">
    <w:name w:val="CM7"/>
    <w:basedOn w:val="Default"/>
    <w:next w:val="Default"/>
    <w:uiPriority w:val="99"/>
    <w:rsid w:val="004C1AB2"/>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lugerd.is/reglugerdir/eftir-raduneytum/fjarmalaraduneyti/nr/20527" TargetMode="External"/><Relationship Id="rId13" Type="http://schemas.openxmlformats.org/officeDocument/2006/relationships/hyperlink" Target="https://www.reglugerd.is/reglugerdir/eftir-raduneytum/fjarmala--og-efnahagsraduneyti/nr/1000-201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glugerd.is/reglugerdir/eftir-raduneytum/fjarmalaraduneyti/nr/2052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lugerd.is/reglugerdir/eftir-raduneytum/fjarmalaraduneyti/nr/2052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reglugerd.is/reglugerdir/eftir-raduneytum/fjarmalaraduneyti/nr/20527" TargetMode="External"/><Relationship Id="rId4" Type="http://schemas.openxmlformats.org/officeDocument/2006/relationships/settings" Target="settings.xml"/><Relationship Id="rId9" Type="http://schemas.openxmlformats.org/officeDocument/2006/relationships/hyperlink" Target="https://www.reglugerd.is/reglugerdir/eftir-raduneytum/fjarmalaraduneyti/nr/20527" TargetMode="External"/><Relationship Id="rId14" Type="http://schemas.openxmlformats.org/officeDocument/2006/relationships/footer" Target="footer1.xml"/></Relationships>
</file>

<file path=word/theme/theme1.xml><?xml version="1.0" encoding="utf-8"?>
<a:theme xmlns:a="http://schemas.openxmlformats.org/drawingml/2006/main" name="Office-þ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413B2-E2A9-446D-987A-2F6077777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2507</Words>
  <Characters>14296</Characters>
  <Application>Microsoft Office Word</Application>
  <DocSecurity>0</DocSecurity>
  <Lines>119</Lines>
  <Paragraphs>33</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
  <LinksUpToDate>false</LinksUpToDate>
  <CharactersWithSpaces>16770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bjorg</dc:creator>
  <cp:keywords/>
  <cp:lastModifiedBy>Bryndís Gunnlaugsdóttir</cp:lastModifiedBy>
  <cp:revision>5</cp:revision>
  <cp:lastPrinted>2019-05-03T15:25:00Z</cp:lastPrinted>
  <dcterms:created xsi:type="dcterms:W3CDTF">2019-05-03T16:09:00Z</dcterms:created>
  <dcterms:modified xsi:type="dcterms:W3CDTF">2019-05-03T16:16:00Z</dcterms:modified>
</cp:coreProperties>
</file>